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2" w:type="dxa"/>
        <w:jc w:val="center"/>
        <w:tblLook w:val="0000" w:firstRow="0" w:lastRow="0" w:firstColumn="0" w:lastColumn="0" w:noHBand="0" w:noVBand="0"/>
      </w:tblPr>
      <w:tblGrid>
        <w:gridCol w:w="3544"/>
        <w:gridCol w:w="5838"/>
      </w:tblGrid>
      <w:tr w:rsidR="00057CF4" w:rsidRPr="00BC5B64" w14:paraId="1738B5D4" w14:textId="77777777" w:rsidTr="006F77AE">
        <w:trPr>
          <w:trHeight w:val="1079"/>
          <w:jc w:val="center"/>
        </w:trPr>
        <w:tc>
          <w:tcPr>
            <w:tcW w:w="3544" w:type="dxa"/>
          </w:tcPr>
          <w:p w14:paraId="5CCFF7E7" w14:textId="77777777" w:rsidR="00DC1A29" w:rsidRPr="00BC5B64" w:rsidRDefault="00DC1A29" w:rsidP="0087233B">
            <w:pPr>
              <w:jc w:val="center"/>
              <w:rPr>
                <w:rFonts w:ascii="Times New Roman Italic" w:hAnsi="Times New Roman Italic"/>
                <w:i/>
                <w:color w:val="000000" w:themeColor="text1"/>
                <w:spacing w:val="-6"/>
                <w:sz w:val="26"/>
                <w:szCs w:val="26"/>
              </w:rPr>
            </w:pPr>
            <w:r w:rsidRPr="00BC5B64">
              <w:rPr>
                <w:b/>
                <w:noProof/>
                <w:color w:val="000000" w:themeColor="text1"/>
                <w:sz w:val="26"/>
                <w:szCs w:val="26"/>
              </w:rPr>
              <w:t xml:space="preserve">ỦY BAN NHÂN DÂN </w:t>
            </w:r>
          </w:p>
          <w:p w14:paraId="31663E99" w14:textId="0E80A699" w:rsidR="00DC1A29" w:rsidRPr="00BC5B64" w:rsidRDefault="00DC1A29" w:rsidP="0087233B">
            <w:pPr>
              <w:jc w:val="center"/>
              <w:rPr>
                <w:b/>
                <w:noProof/>
                <w:color w:val="000000" w:themeColor="text1"/>
                <w:sz w:val="26"/>
                <w:szCs w:val="26"/>
              </w:rPr>
            </w:pPr>
            <w:r w:rsidRPr="00BC5B64">
              <w:rPr>
                <w:b/>
                <w:noProof/>
                <w:color w:val="000000" w:themeColor="text1"/>
                <w:sz w:val="26"/>
                <w:szCs w:val="26"/>
              </w:rPr>
              <w:t>TỈNH BÀ RỊA</w:t>
            </w:r>
            <w:r w:rsidR="006F77AE" w:rsidRPr="00BC5B64">
              <w:rPr>
                <w:b/>
                <w:noProof/>
                <w:color w:val="000000" w:themeColor="text1"/>
                <w:sz w:val="26"/>
                <w:szCs w:val="26"/>
              </w:rPr>
              <w:t xml:space="preserve"> </w:t>
            </w:r>
            <w:r w:rsidRPr="00BC5B64">
              <w:rPr>
                <w:b/>
                <w:noProof/>
                <w:color w:val="000000" w:themeColor="text1"/>
                <w:sz w:val="26"/>
                <w:szCs w:val="26"/>
              </w:rPr>
              <w:t>-</w:t>
            </w:r>
            <w:r w:rsidR="006F77AE" w:rsidRPr="00BC5B64">
              <w:rPr>
                <w:b/>
                <w:noProof/>
                <w:color w:val="000000" w:themeColor="text1"/>
                <w:sz w:val="26"/>
                <w:szCs w:val="26"/>
              </w:rPr>
              <w:t xml:space="preserve"> </w:t>
            </w:r>
            <w:r w:rsidRPr="00BC5B64">
              <w:rPr>
                <w:b/>
                <w:noProof/>
                <w:color w:val="000000" w:themeColor="text1"/>
                <w:sz w:val="26"/>
                <w:szCs w:val="26"/>
              </w:rPr>
              <w:t>VŨNG TÀU</w:t>
            </w:r>
          </w:p>
          <w:p w14:paraId="3A7C39B7" w14:textId="77777777" w:rsidR="00DC1A29" w:rsidRPr="00BC5B64" w:rsidRDefault="00DC1A29" w:rsidP="0087233B">
            <w:pPr>
              <w:spacing w:before="120"/>
              <w:jc w:val="center"/>
              <w:rPr>
                <w:color w:val="000000" w:themeColor="text1"/>
                <w:sz w:val="26"/>
                <w:szCs w:val="26"/>
              </w:rPr>
            </w:pPr>
            <w:r w:rsidRPr="00BC5B64">
              <w:rPr>
                <w:noProof/>
                <w:color w:val="000000" w:themeColor="text1"/>
                <w:sz w:val="26"/>
                <w:szCs w:val="26"/>
              </w:rPr>
              <mc:AlternateContent>
                <mc:Choice Requires="wps">
                  <w:drawing>
                    <wp:anchor distT="0" distB="0" distL="114300" distR="114300" simplePos="0" relativeHeight="251658752" behindDoc="0" locked="0" layoutInCell="1" allowOverlap="1" wp14:anchorId="0A56AC15" wp14:editId="4413B1F4">
                      <wp:simplePos x="0" y="0"/>
                      <wp:positionH relativeFrom="column">
                        <wp:posOffset>621005</wp:posOffset>
                      </wp:positionH>
                      <wp:positionV relativeFrom="paragraph">
                        <wp:posOffset>12065</wp:posOffset>
                      </wp:positionV>
                      <wp:extent cx="77541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4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DC6AD"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95pt" to="109.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"/>
                  </w:pict>
                </mc:Fallback>
              </mc:AlternateContent>
            </w:r>
            <w:r w:rsidRPr="00BC5B64">
              <w:rPr>
                <w:bCs/>
                <w:iCs/>
                <w:color w:val="000000" w:themeColor="text1"/>
                <w:sz w:val="26"/>
                <w:szCs w:val="26"/>
              </w:rPr>
              <w:t>Số:              /QĐ-UBND</w:t>
            </w:r>
          </w:p>
        </w:tc>
        <w:tc>
          <w:tcPr>
            <w:tcW w:w="5838" w:type="dxa"/>
          </w:tcPr>
          <w:p w14:paraId="4ABEFBEB" w14:textId="77777777" w:rsidR="00DC1A29" w:rsidRPr="00BC5B64" w:rsidRDefault="00616E49" w:rsidP="0087233B">
            <w:pPr>
              <w:rPr>
                <w:b/>
                <w:color w:val="000000" w:themeColor="text1"/>
                <w:sz w:val="26"/>
                <w:szCs w:val="26"/>
              </w:rPr>
            </w:pPr>
            <w:r w:rsidRPr="00BC5B64">
              <w:rPr>
                <w:b/>
                <w:color w:val="000000" w:themeColor="text1"/>
                <w:sz w:val="26"/>
                <w:szCs w:val="26"/>
              </w:rPr>
              <w:t xml:space="preserve">   </w:t>
            </w:r>
            <w:r w:rsidR="00DC1A29" w:rsidRPr="00BC5B64">
              <w:rPr>
                <w:b/>
                <w:color w:val="000000" w:themeColor="text1"/>
                <w:sz w:val="26"/>
                <w:szCs w:val="26"/>
              </w:rPr>
              <w:t>CỘNG HOÀ XÃ HỘI CHỦ NGHĨA VIỆT NAM</w:t>
            </w:r>
          </w:p>
          <w:p w14:paraId="1BD3496E" w14:textId="77777777" w:rsidR="00DC1A29" w:rsidRPr="00BC5B64" w:rsidRDefault="00DC1A29" w:rsidP="0087233B">
            <w:pPr>
              <w:jc w:val="center"/>
              <w:rPr>
                <w:b/>
                <w:color w:val="000000" w:themeColor="text1"/>
                <w:sz w:val="26"/>
                <w:szCs w:val="26"/>
              </w:rPr>
            </w:pPr>
            <w:r w:rsidRPr="00BC5B64">
              <w:rPr>
                <w:b/>
                <w:color w:val="000000" w:themeColor="text1"/>
                <w:sz w:val="26"/>
                <w:szCs w:val="26"/>
              </w:rPr>
              <w:t>Độc lập - Tự do - Hạnh phúc</w:t>
            </w:r>
          </w:p>
          <w:p w14:paraId="13B4B963" w14:textId="0E56862A" w:rsidR="00DC1A29" w:rsidRPr="00BC5B64" w:rsidRDefault="00DC1A29" w:rsidP="00EA558A">
            <w:pPr>
              <w:spacing w:before="120"/>
              <w:jc w:val="center"/>
              <w:rPr>
                <w:i/>
                <w:color w:val="000000" w:themeColor="text1"/>
                <w:sz w:val="26"/>
                <w:szCs w:val="26"/>
              </w:rPr>
            </w:pPr>
            <w:r w:rsidRPr="00BC5B64">
              <w:rPr>
                <w:b/>
                <w:noProof/>
                <w:color w:val="000000" w:themeColor="text1"/>
                <w:sz w:val="26"/>
                <w:szCs w:val="26"/>
              </w:rPr>
              <mc:AlternateContent>
                <mc:Choice Requires="wps">
                  <w:drawing>
                    <wp:anchor distT="0" distB="0" distL="114300" distR="114300" simplePos="0" relativeHeight="251661824" behindDoc="0" locked="0" layoutInCell="1" allowOverlap="1" wp14:anchorId="39C9B634" wp14:editId="1E669E98">
                      <wp:simplePos x="0" y="0"/>
                      <wp:positionH relativeFrom="column">
                        <wp:posOffset>768655</wp:posOffset>
                      </wp:positionH>
                      <wp:positionV relativeFrom="paragraph">
                        <wp:posOffset>4775</wp:posOffset>
                      </wp:positionV>
                      <wp:extent cx="1975104"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1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D8E9A"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pt" to="3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TaJ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"/>
                  </w:pict>
                </mc:Fallback>
              </mc:AlternateContent>
            </w:r>
            <w:r w:rsidRPr="00BC5B64">
              <w:rPr>
                <w:i/>
                <w:color w:val="000000" w:themeColor="text1"/>
                <w:sz w:val="26"/>
                <w:szCs w:val="26"/>
              </w:rPr>
              <w:t>Bà Rịa</w:t>
            </w:r>
            <w:r w:rsidR="00C97EF4" w:rsidRPr="00BC5B64">
              <w:rPr>
                <w:i/>
                <w:color w:val="000000" w:themeColor="text1"/>
                <w:sz w:val="26"/>
                <w:szCs w:val="26"/>
              </w:rPr>
              <w:t xml:space="preserve"> </w:t>
            </w:r>
            <w:r w:rsidRPr="00BC5B64">
              <w:rPr>
                <w:i/>
                <w:color w:val="000000" w:themeColor="text1"/>
                <w:sz w:val="26"/>
                <w:szCs w:val="26"/>
              </w:rPr>
              <w:t>-</w:t>
            </w:r>
            <w:r w:rsidR="00C97EF4" w:rsidRPr="00BC5B64">
              <w:rPr>
                <w:i/>
                <w:color w:val="000000" w:themeColor="text1"/>
                <w:sz w:val="26"/>
                <w:szCs w:val="26"/>
              </w:rPr>
              <w:t xml:space="preserve"> </w:t>
            </w:r>
            <w:r w:rsidRPr="00BC5B64">
              <w:rPr>
                <w:i/>
                <w:color w:val="000000" w:themeColor="text1"/>
                <w:sz w:val="26"/>
                <w:szCs w:val="26"/>
              </w:rPr>
              <w:t xml:space="preserve">Vũng Tàu, ngày   </w:t>
            </w:r>
            <w:r w:rsidR="003E301A" w:rsidRPr="00BC5B64">
              <w:rPr>
                <w:i/>
                <w:color w:val="000000" w:themeColor="text1"/>
                <w:sz w:val="26"/>
                <w:szCs w:val="26"/>
              </w:rPr>
              <w:t xml:space="preserve">   tháng       năm </w:t>
            </w:r>
            <w:r w:rsidR="00D908AD" w:rsidRPr="00BC5B64">
              <w:rPr>
                <w:i/>
                <w:color w:val="000000" w:themeColor="text1"/>
                <w:sz w:val="26"/>
                <w:szCs w:val="26"/>
              </w:rPr>
              <w:t>202</w:t>
            </w:r>
            <w:r w:rsidR="00EA558A">
              <w:rPr>
                <w:i/>
                <w:color w:val="000000" w:themeColor="text1"/>
                <w:sz w:val="26"/>
                <w:szCs w:val="26"/>
              </w:rPr>
              <w:t>5</w:t>
            </w:r>
          </w:p>
        </w:tc>
      </w:tr>
    </w:tbl>
    <w:p w14:paraId="071E33ED" w14:textId="77777777" w:rsidR="00F41C6A" w:rsidRDefault="00F41C6A" w:rsidP="00DC1A29">
      <w:pPr>
        <w:spacing w:before="240"/>
        <w:jc w:val="center"/>
        <w:rPr>
          <w:b/>
          <w:color w:val="000000" w:themeColor="text1"/>
          <w:sz w:val="28"/>
          <w:szCs w:val="28"/>
        </w:rPr>
      </w:pPr>
    </w:p>
    <w:p w14:paraId="37A8EF2C" w14:textId="55FDDD43" w:rsidR="00DC1A29" w:rsidRPr="00BC5B64" w:rsidRDefault="00DC1A29" w:rsidP="009070E2">
      <w:pPr>
        <w:jc w:val="center"/>
        <w:rPr>
          <w:b/>
          <w:color w:val="000000" w:themeColor="text1"/>
          <w:sz w:val="28"/>
          <w:szCs w:val="28"/>
        </w:rPr>
      </w:pPr>
      <w:r w:rsidRPr="00BC5B64">
        <w:rPr>
          <w:b/>
          <w:color w:val="000000" w:themeColor="text1"/>
          <w:sz w:val="28"/>
          <w:szCs w:val="28"/>
        </w:rPr>
        <w:t>QUYẾT ĐỊNH</w:t>
      </w:r>
    </w:p>
    <w:p w14:paraId="25560907" w14:textId="7CEBBD0C" w:rsidR="003243EE" w:rsidRDefault="003243EE" w:rsidP="003243EE">
      <w:pPr>
        <w:jc w:val="center"/>
        <w:rPr>
          <w:b/>
          <w:sz w:val="28"/>
          <w:szCs w:val="28"/>
        </w:rPr>
      </w:pPr>
      <w:r>
        <w:rPr>
          <w:b/>
          <w:sz w:val="28"/>
          <w:szCs w:val="28"/>
        </w:rPr>
        <w:t>P</w:t>
      </w:r>
      <w:r w:rsidR="00EA558A" w:rsidRPr="0017162A">
        <w:rPr>
          <w:b/>
          <w:sz w:val="28"/>
          <w:szCs w:val="28"/>
        </w:rPr>
        <w:t>hê duyệt quy trình nội bộ</w:t>
      </w:r>
      <w:r w:rsidR="00EA558A">
        <w:rPr>
          <w:b/>
          <w:sz w:val="28"/>
          <w:szCs w:val="28"/>
        </w:rPr>
        <w:t xml:space="preserve"> trong giải quyết thủ tục hành chính </w:t>
      </w:r>
    </w:p>
    <w:p w14:paraId="78027035" w14:textId="1097A9B4" w:rsidR="003243EE" w:rsidRDefault="003243EE" w:rsidP="003243EE">
      <w:pPr>
        <w:jc w:val="center"/>
        <w:rPr>
          <w:b/>
          <w:sz w:val="28"/>
          <w:szCs w:val="28"/>
        </w:rPr>
      </w:pPr>
      <w:r>
        <w:rPr>
          <w:b/>
          <w:sz w:val="28"/>
          <w:szCs w:val="28"/>
        </w:rPr>
        <w:t xml:space="preserve">lĩnh vực đầu tư tại Việt Nam </w:t>
      </w:r>
      <w:r w:rsidR="00EA558A">
        <w:rPr>
          <w:b/>
          <w:sz w:val="28"/>
          <w:szCs w:val="28"/>
        </w:rPr>
        <w:t>thuộc thẩm quyền</w:t>
      </w:r>
      <w:r w:rsidR="00EA558A" w:rsidRPr="0017162A">
        <w:rPr>
          <w:b/>
          <w:sz w:val="28"/>
          <w:szCs w:val="28"/>
        </w:rPr>
        <w:t xml:space="preserve"> giải quyết của </w:t>
      </w:r>
    </w:p>
    <w:p w14:paraId="0EE07160" w14:textId="487262CB" w:rsidR="00E85D28" w:rsidRPr="00BC5B64" w:rsidRDefault="00EA558A" w:rsidP="003243EE">
      <w:pPr>
        <w:jc w:val="center"/>
        <w:rPr>
          <w:b/>
          <w:color w:val="000000" w:themeColor="text1"/>
          <w:sz w:val="28"/>
          <w:szCs w:val="28"/>
        </w:rPr>
      </w:pPr>
      <w:r w:rsidRPr="0017162A">
        <w:rPr>
          <w:b/>
          <w:sz w:val="28"/>
          <w:szCs w:val="28"/>
        </w:rPr>
        <w:t>Ban</w:t>
      </w:r>
      <w:r>
        <w:rPr>
          <w:b/>
          <w:sz w:val="28"/>
          <w:szCs w:val="28"/>
        </w:rPr>
        <w:t xml:space="preserve"> Q</w:t>
      </w:r>
      <w:r w:rsidRPr="0017162A">
        <w:rPr>
          <w:b/>
          <w:sz w:val="28"/>
          <w:szCs w:val="28"/>
        </w:rPr>
        <w:t>uản lý các Khu công nghiệp Bà Rịa-Vũng Tàu</w:t>
      </w:r>
      <w:r w:rsidRPr="00BC5B64">
        <w:rPr>
          <w:b/>
          <w:noProof/>
          <w:color w:val="000000" w:themeColor="text1"/>
          <w:sz w:val="28"/>
          <w:szCs w:val="28"/>
        </w:rPr>
        <w:t xml:space="preserve"> </w:t>
      </w:r>
    </w:p>
    <w:p w14:paraId="36757F7A" w14:textId="7AC061C7" w:rsidR="00EA558A" w:rsidRDefault="003243EE" w:rsidP="00DC1A29">
      <w:pPr>
        <w:spacing w:before="120" w:after="120"/>
        <w:jc w:val="center"/>
        <w:rPr>
          <w:b/>
          <w:color w:val="000000" w:themeColor="text1"/>
          <w:sz w:val="28"/>
          <w:szCs w:val="28"/>
        </w:rPr>
      </w:pPr>
      <w:r w:rsidRPr="00BC5B64">
        <w:rPr>
          <w:b/>
          <w:noProof/>
          <w:color w:val="000000" w:themeColor="text1"/>
          <w:sz w:val="28"/>
          <w:szCs w:val="28"/>
        </w:rPr>
        <mc:AlternateContent>
          <mc:Choice Requires="wps">
            <w:drawing>
              <wp:anchor distT="0" distB="0" distL="114300" distR="114300" simplePos="0" relativeHeight="251655680" behindDoc="0" locked="0" layoutInCell="1" allowOverlap="1" wp14:anchorId="17650A1B" wp14:editId="41740934">
                <wp:simplePos x="0" y="0"/>
                <wp:positionH relativeFrom="margin">
                  <wp:align>center</wp:align>
                </wp:positionH>
                <wp:positionV relativeFrom="paragraph">
                  <wp:posOffset>35560</wp:posOffset>
                </wp:positionV>
                <wp:extent cx="14401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CF2E9" id="Straight Connector 1" o:spid="_x0000_s1026" style="position:absolute;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8pt" to="113.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N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Xmazc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">
                <w10:wrap anchorx="margin"/>
              </v:line>
            </w:pict>
          </mc:Fallback>
        </mc:AlternateContent>
      </w:r>
    </w:p>
    <w:p w14:paraId="4414BFEC" w14:textId="04D33A70" w:rsidR="00DC1A29" w:rsidRPr="00BC5B64" w:rsidRDefault="00DC1A29" w:rsidP="00DC1A29">
      <w:pPr>
        <w:spacing w:before="120" w:after="120"/>
        <w:jc w:val="center"/>
        <w:rPr>
          <w:b/>
          <w:color w:val="000000" w:themeColor="text1"/>
          <w:sz w:val="28"/>
          <w:szCs w:val="28"/>
        </w:rPr>
      </w:pPr>
      <w:r w:rsidRPr="00BC5B64">
        <w:rPr>
          <w:b/>
          <w:color w:val="000000" w:themeColor="text1"/>
          <w:sz w:val="28"/>
          <w:szCs w:val="28"/>
        </w:rPr>
        <w:t>CHỦ TỊCH ỦY BAN NHÂN DÂN TỈNH BÀ RỊA-VŨNG TÀU</w:t>
      </w:r>
    </w:p>
    <w:p w14:paraId="27BCC493" w14:textId="7C0C40AC" w:rsidR="00BC5B64" w:rsidRDefault="0057449A" w:rsidP="0057449A">
      <w:pPr>
        <w:spacing w:before="120"/>
        <w:ind w:firstLine="720"/>
        <w:jc w:val="both"/>
        <w:rPr>
          <w:i/>
          <w:iCs/>
          <w:sz w:val="28"/>
          <w:szCs w:val="28"/>
        </w:rPr>
      </w:pPr>
      <w:r>
        <w:rPr>
          <w:i/>
          <w:iCs/>
          <w:sz w:val="28"/>
          <w:szCs w:val="28"/>
        </w:rPr>
        <w:t xml:space="preserve"> </w:t>
      </w:r>
      <w:r w:rsidR="00EF1DA0" w:rsidRPr="00BC5B64">
        <w:rPr>
          <w:i/>
          <w:iCs/>
          <w:sz w:val="28"/>
          <w:szCs w:val="28"/>
        </w:rPr>
        <w:t>Căn cứ Luật Tổ chức</w:t>
      </w:r>
      <w:r w:rsidR="00C4179A" w:rsidRPr="00BC5B64">
        <w:rPr>
          <w:i/>
          <w:iCs/>
          <w:sz w:val="28"/>
          <w:szCs w:val="28"/>
        </w:rPr>
        <w:t xml:space="preserve"> Chính quyền địa phương ngày 19</w:t>
      </w:r>
      <w:r w:rsidR="009070E2">
        <w:rPr>
          <w:i/>
          <w:iCs/>
          <w:sz w:val="28"/>
          <w:szCs w:val="28"/>
        </w:rPr>
        <w:t xml:space="preserve"> tháng </w:t>
      </w:r>
      <w:r w:rsidR="00EA558A">
        <w:rPr>
          <w:i/>
          <w:iCs/>
          <w:sz w:val="28"/>
          <w:szCs w:val="28"/>
        </w:rPr>
        <w:t>02</w:t>
      </w:r>
      <w:r w:rsidR="009070E2">
        <w:rPr>
          <w:i/>
          <w:iCs/>
          <w:sz w:val="28"/>
          <w:szCs w:val="28"/>
        </w:rPr>
        <w:t xml:space="preserve"> năm </w:t>
      </w:r>
      <w:r w:rsidR="00BC5B64">
        <w:rPr>
          <w:i/>
          <w:iCs/>
          <w:sz w:val="28"/>
          <w:szCs w:val="28"/>
        </w:rPr>
        <w:t>20</w:t>
      </w:r>
      <w:r w:rsidR="00EA558A">
        <w:rPr>
          <w:i/>
          <w:iCs/>
          <w:sz w:val="28"/>
          <w:szCs w:val="28"/>
        </w:rPr>
        <w:t>2</w:t>
      </w:r>
      <w:r w:rsidR="00BC5B64">
        <w:rPr>
          <w:i/>
          <w:iCs/>
          <w:sz w:val="28"/>
          <w:szCs w:val="28"/>
        </w:rPr>
        <w:t>5;</w:t>
      </w:r>
    </w:p>
    <w:p w14:paraId="1B3F5E7F" w14:textId="6D5C40A7" w:rsidR="000D2BCB" w:rsidRDefault="000D2BCB" w:rsidP="0057449A">
      <w:pPr>
        <w:spacing w:before="120"/>
        <w:ind w:firstLine="720"/>
        <w:jc w:val="both"/>
        <w:rPr>
          <w:i/>
          <w:color w:val="000000" w:themeColor="text1"/>
          <w:sz w:val="28"/>
          <w:szCs w:val="28"/>
        </w:rPr>
      </w:pPr>
      <w:r w:rsidRPr="00BC5B64">
        <w:rPr>
          <w:i/>
          <w:color w:val="000000" w:themeColor="text1"/>
          <w:sz w:val="28"/>
          <w:szCs w:val="28"/>
        </w:rPr>
        <w:t>Căn cứ Nghị định số 61/2018/NĐ-CP ngày 23</w:t>
      </w:r>
      <w:r w:rsidR="009070E2">
        <w:rPr>
          <w:i/>
          <w:color w:val="000000" w:themeColor="text1"/>
          <w:sz w:val="28"/>
          <w:szCs w:val="28"/>
        </w:rPr>
        <w:t xml:space="preserve"> tháng </w:t>
      </w:r>
      <w:r w:rsidR="00BC5B64">
        <w:rPr>
          <w:i/>
          <w:color w:val="000000" w:themeColor="text1"/>
          <w:sz w:val="28"/>
          <w:szCs w:val="28"/>
        </w:rPr>
        <w:t>4</w:t>
      </w:r>
      <w:r w:rsidR="009070E2">
        <w:rPr>
          <w:i/>
          <w:color w:val="000000" w:themeColor="text1"/>
          <w:sz w:val="28"/>
          <w:szCs w:val="28"/>
        </w:rPr>
        <w:t xml:space="preserve"> năm </w:t>
      </w:r>
      <w:r w:rsidR="00BC5B64">
        <w:rPr>
          <w:i/>
          <w:color w:val="000000" w:themeColor="text1"/>
          <w:sz w:val="28"/>
          <w:szCs w:val="28"/>
        </w:rPr>
        <w:t>2018</w:t>
      </w:r>
      <w:r w:rsidRPr="00BC5B64">
        <w:rPr>
          <w:i/>
          <w:color w:val="000000" w:themeColor="text1"/>
          <w:sz w:val="28"/>
          <w:szCs w:val="28"/>
        </w:rPr>
        <w:t xml:space="preserve"> của Chính phủ về thực hiện cơ chế một cửa, một cửa liên thông trong giải quyết thủ tục hành chính;</w:t>
      </w:r>
    </w:p>
    <w:p w14:paraId="6F67419D" w14:textId="08808245" w:rsidR="00BC5B64" w:rsidRPr="00BC5B64" w:rsidRDefault="00BC5B64" w:rsidP="0057449A">
      <w:pPr>
        <w:spacing w:before="120"/>
        <w:ind w:firstLine="720"/>
        <w:jc w:val="both"/>
        <w:rPr>
          <w:i/>
          <w:color w:val="000000" w:themeColor="text1"/>
          <w:sz w:val="28"/>
          <w:szCs w:val="28"/>
        </w:rPr>
      </w:pPr>
      <w:r w:rsidRPr="00BC5B64">
        <w:rPr>
          <w:i/>
          <w:color w:val="000000" w:themeColor="text1"/>
          <w:sz w:val="28"/>
          <w:szCs w:val="28"/>
        </w:rPr>
        <w:t>Căn cứ Nghị định số 107/2021/NĐ-CP ngày 06</w:t>
      </w:r>
      <w:r w:rsidR="009070E2">
        <w:rPr>
          <w:i/>
          <w:color w:val="000000" w:themeColor="text1"/>
          <w:sz w:val="28"/>
          <w:szCs w:val="28"/>
        </w:rPr>
        <w:t xml:space="preserve"> tháng </w:t>
      </w:r>
      <w:r w:rsidRPr="00BC5B64">
        <w:rPr>
          <w:i/>
          <w:color w:val="000000" w:themeColor="text1"/>
          <w:sz w:val="28"/>
          <w:szCs w:val="28"/>
        </w:rPr>
        <w:t>12</w:t>
      </w:r>
      <w:r w:rsidR="009070E2">
        <w:rPr>
          <w:i/>
          <w:color w:val="000000" w:themeColor="text1"/>
          <w:sz w:val="28"/>
          <w:szCs w:val="28"/>
        </w:rPr>
        <w:t xml:space="preserve"> năm </w:t>
      </w:r>
      <w:r w:rsidRPr="00BC5B64">
        <w:rPr>
          <w:i/>
          <w:color w:val="000000" w:themeColor="text1"/>
          <w:sz w:val="28"/>
          <w:szCs w:val="28"/>
        </w:rPr>
        <w:t>2021 của Chính phủ sửa đổi, bổ sung một số điều của Nghị định số 61/2018/NĐ-CP ngày 23 tháng 4 năm 2018 của Chính phủ về thực hiện cơ chế một cửa, một cửa liên thông trong giải quyết thủ tục hành chính;</w:t>
      </w:r>
    </w:p>
    <w:p w14:paraId="6918E0DC" w14:textId="0765FCAA" w:rsidR="000D2BCB" w:rsidRPr="00BC5B64" w:rsidRDefault="000D2BCB" w:rsidP="0057449A">
      <w:pPr>
        <w:spacing w:before="120"/>
        <w:ind w:firstLine="720"/>
        <w:jc w:val="both"/>
        <w:rPr>
          <w:i/>
          <w:iCs/>
          <w:sz w:val="28"/>
          <w:szCs w:val="28"/>
        </w:rPr>
      </w:pPr>
      <w:r w:rsidRPr="00BC5B64">
        <w:rPr>
          <w:i/>
          <w:iCs/>
          <w:sz w:val="28"/>
          <w:szCs w:val="28"/>
        </w:rPr>
        <w:t>Căn cứ Thông tư số 01/2018/TT-VPCP ngày 23</w:t>
      </w:r>
      <w:r w:rsidR="009070E2">
        <w:rPr>
          <w:i/>
          <w:iCs/>
          <w:sz w:val="28"/>
          <w:szCs w:val="28"/>
        </w:rPr>
        <w:t xml:space="preserve"> tháng </w:t>
      </w:r>
      <w:r w:rsidR="00BC5B64">
        <w:rPr>
          <w:i/>
          <w:iCs/>
          <w:sz w:val="28"/>
          <w:szCs w:val="28"/>
        </w:rPr>
        <w:t>11</w:t>
      </w:r>
      <w:r w:rsidR="009070E2">
        <w:rPr>
          <w:i/>
          <w:iCs/>
          <w:sz w:val="28"/>
          <w:szCs w:val="28"/>
        </w:rPr>
        <w:t xml:space="preserve"> năm </w:t>
      </w:r>
      <w:r w:rsidR="00BC5B64">
        <w:rPr>
          <w:i/>
          <w:iCs/>
          <w:sz w:val="28"/>
          <w:szCs w:val="28"/>
        </w:rPr>
        <w:t xml:space="preserve">2018 </w:t>
      </w:r>
      <w:r w:rsidRPr="00BC5B64">
        <w:rPr>
          <w:i/>
          <w:iCs/>
          <w:sz w:val="28"/>
          <w:szCs w:val="28"/>
        </w:rPr>
        <w:t>của Bộ trưởng, Chủ nhiệm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14:paraId="0C50A096" w14:textId="052575B7" w:rsidR="00EA558A" w:rsidRPr="00EA558A" w:rsidRDefault="00EA558A" w:rsidP="0057449A">
      <w:pPr>
        <w:spacing w:before="120"/>
        <w:ind w:firstLine="720"/>
        <w:jc w:val="both"/>
        <w:rPr>
          <w:i/>
          <w:sz w:val="28"/>
          <w:szCs w:val="28"/>
        </w:rPr>
      </w:pPr>
      <w:r w:rsidRPr="00EA558A">
        <w:rPr>
          <w:i/>
          <w:sz w:val="28"/>
          <w:szCs w:val="28"/>
        </w:rPr>
        <w:t>Căn cứ Quyết định số 667/QĐ-UBND ngày 07</w:t>
      </w:r>
      <w:r w:rsidR="009070E2">
        <w:rPr>
          <w:i/>
          <w:sz w:val="28"/>
          <w:szCs w:val="28"/>
        </w:rPr>
        <w:t xml:space="preserve"> tháng </w:t>
      </w:r>
      <w:r w:rsidRPr="00EA558A">
        <w:rPr>
          <w:i/>
          <w:sz w:val="28"/>
          <w:szCs w:val="28"/>
        </w:rPr>
        <w:t>3</w:t>
      </w:r>
      <w:r w:rsidR="009070E2">
        <w:rPr>
          <w:i/>
          <w:sz w:val="28"/>
          <w:szCs w:val="28"/>
        </w:rPr>
        <w:t xml:space="preserve"> năm </w:t>
      </w:r>
      <w:r w:rsidRPr="00EA558A">
        <w:rPr>
          <w:i/>
          <w:sz w:val="28"/>
          <w:szCs w:val="28"/>
        </w:rPr>
        <w:t>2025 về việc công bố Danh mục thủ tục hành chính mới ban hành trong lĩnh vực đầu tư tại Việt Nam thuộc thẩm quyền giải quyết của Ban Quản lý các Khu công nghiệp Bà Rịa - Vũng Tàu</w:t>
      </w:r>
      <w:r w:rsidR="004B49BD">
        <w:rPr>
          <w:i/>
          <w:sz w:val="28"/>
          <w:szCs w:val="28"/>
        </w:rPr>
        <w:t>;</w:t>
      </w:r>
      <w:r w:rsidRPr="00EA558A">
        <w:rPr>
          <w:i/>
          <w:sz w:val="28"/>
          <w:szCs w:val="28"/>
        </w:rPr>
        <w:t xml:space="preserve"> </w:t>
      </w:r>
    </w:p>
    <w:p w14:paraId="46E5990D" w14:textId="5CFFACD3" w:rsidR="00DC1A29" w:rsidRPr="00BC5B64" w:rsidRDefault="00DC1A29" w:rsidP="0057449A">
      <w:pPr>
        <w:spacing w:before="120"/>
        <w:ind w:firstLine="720"/>
        <w:jc w:val="both"/>
        <w:rPr>
          <w:i/>
          <w:color w:val="000000" w:themeColor="text1"/>
          <w:sz w:val="28"/>
          <w:szCs w:val="28"/>
        </w:rPr>
      </w:pPr>
      <w:r w:rsidRPr="00BC5B64">
        <w:rPr>
          <w:i/>
          <w:color w:val="000000" w:themeColor="text1"/>
          <w:sz w:val="28"/>
          <w:szCs w:val="28"/>
        </w:rPr>
        <w:t>Theo đề nghị của</w:t>
      </w:r>
      <w:r w:rsidR="00CF3245">
        <w:rPr>
          <w:i/>
          <w:color w:val="000000" w:themeColor="text1"/>
          <w:sz w:val="28"/>
          <w:szCs w:val="28"/>
        </w:rPr>
        <w:t xml:space="preserve"> </w:t>
      </w:r>
      <w:r w:rsidR="00CF3245" w:rsidRPr="006E7672">
        <w:rPr>
          <w:i/>
          <w:color w:val="000000" w:themeColor="text1"/>
          <w:sz w:val="28"/>
          <w:szCs w:val="28"/>
        </w:rPr>
        <w:t xml:space="preserve">Trưởng </w:t>
      </w:r>
      <w:r w:rsidR="009547B5" w:rsidRPr="006E7672">
        <w:rPr>
          <w:i/>
          <w:color w:val="000000" w:themeColor="text1"/>
          <w:sz w:val="28"/>
          <w:szCs w:val="28"/>
        </w:rPr>
        <w:t xml:space="preserve">Ban Quản lý các </w:t>
      </w:r>
      <w:r w:rsidR="00232619" w:rsidRPr="006E7672">
        <w:rPr>
          <w:i/>
          <w:color w:val="000000" w:themeColor="text1"/>
          <w:sz w:val="28"/>
          <w:szCs w:val="28"/>
        </w:rPr>
        <w:t>K</w:t>
      </w:r>
      <w:r w:rsidR="009547B5" w:rsidRPr="006E7672">
        <w:rPr>
          <w:i/>
          <w:color w:val="000000" w:themeColor="text1"/>
          <w:sz w:val="28"/>
          <w:szCs w:val="28"/>
        </w:rPr>
        <w:t xml:space="preserve">hu công nghiệp Bà Rịa - Vũng Tàu </w:t>
      </w:r>
      <w:r w:rsidRPr="006E7672">
        <w:rPr>
          <w:i/>
          <w:color w:val="000000" w:themeColor="text1"/>
          <w:sz w:val="28"/>
          <w:szCs w:val="28"/>
        </w:rPr>
        <w:t>tại Tờ trình số</w:t>
      </w:r>
      <w:r w:rsidR="00F41C6A">
        <w:rPr>
          <w:i/>
          <w:color w:val="000000" w:themeColor="text1"/>
          <w:sz w:val="28"/>
          <w:szCs w:val="28"/>
        </w:rPr>
        <w:t xml:space="preserve"> 18/TTr- BQL </w:t>
      </w:r>
      <w:r w:rsidR="00BC5B64" w:rsidRPr="006E7672">
        <w:rPr>
          <w:i/>
          <w:color w:val="000000" w:themeColor="text1"/>
          <w:sz w:val="28"/>
          <w:szCs w:val="28"/>
        </w:rPr>
        <w:t xml:space="preserve">ngày </w:t>
      </w:r>
      <w:r w:rsidR="00F41C6A">
        <w:rPr>
          <w:i/>
          <w:color w:val="000000" w:themeColor="text1"/>
          <w:sz w:val="28"/>
          <w:szCs w:val="28"/>
        </w:rPr>
        <w:t>21</w:t>
      </w:r>
      <w:r w:rsidR="009070E2">
        <w:rPr>
          <w:i/>
          <w:color w:val="000000" w:themeColor="text1"/>
          <w:sz w:val="28"/>
          <w:szCs w:val="28"/>
        </w:rPr>
        <w:t xml:space="preserve"> tháng </w:t>
      </w:r>
      <w:r w:rsidR="00F41C6A">
        <w:rPr>
          <w:i/>
          <w:color w:val="000000" w:themeColor="text1"/>
          <w:sz w:val="28"/>
          <w:szCs w:val="28"/>
        </w:rPr>
        <w:t>4</w:t>
      </w:r>
      <w:r w:rsidR="009070E2">
        <w:rPr>
          <w:i/>
          <w:color w:val="000000" w:themeColor="text1"/>
          <w:sz w:val="28"/>
          <w:szCs w:val="28"/>
        </w:rPr>
        <w:t xml:space="preserve"> năm </w:t>
      </w:r>
      <w:r w:rsidR="00F41C6A">
        <w:rPr>
          <w:i/>
          <w:color w:val="000000" w:themeColor="text1"/>
          <w:sz w:val="28"/>
          <w:szCs w:val="28"/>
        </w:rPr>
        <w:t>2025</w:t>
      </w:r>
      <w:r w:rsidRPr="006E7672">
        <w:rPr>
          <w:i/>
          <w:color w:val="000000" w:themeColor="text1"/>
          <w:sz w:val="28"/>
          <w:szCs w:val="28"/>
        </w:rPr>
        <w:t xml:space="preserve"> về việc đề nghị </w:t>
      </w:r>
      <w:r w:rsidR="009547B5" w:rsidRPr="006E7672">
        <w:rPr>
          <w:i/>
          <w:color w:val="000000" w:themeColor="text1"/>
          <w:sz w:val="28"/>
          <w:szCs w:val="28"/>
        </w:rPr>
        <w:t xml:space="preserve">Phê duyệt quy trình nội bộ trong giải quyết thủ tục hành chính </w:t>
      </w:r>
      <w:r w:rsidR="00CF3245" w:rsidRPr="006E7672">
        <w:rPr>
          <w:i/>
          <w:color w:val="000000" w:themeColor="text1"/>
          <w:sz w:val="28"/>
          <w:szCs w:val="28"/>
        </w:rPr>
        <w:t xml:space="preserve">lĩnh vực đầu tư tại Việt Nam </w:t>
      </w:r>
      <w:r w:rsidR="009547B5" w:rsidRPr="006E7672">
        <w:rPr>
          <w:i/>
          <w:color w:val="000000" w:themeColor="text1"/>
          <w:sz w:val="28"/>
          <w:szCs w:val="28"/>
        </w:rPr>
        <w:t xml:space="preserve">thuộc thẩm quyền giải quyết của Ban Quản lý các </w:t>
      </w:r>
      <w:r w:rsidR="00232619" w:rsidRPr="006E7672">
        <w:rPr>
          <w:i/>
          <w:color w:val="000000" w:themeColor="text1"/>
          <w:sz w:val="28"/>
          <w:szCs w:val="28"/>
        </w:rPr>
        <w:t>K</w:t>
      </w:r>
      <w:r w:rsidR="009547B5" w:rsidRPr="006E7672">
        <w:rPr>
          <w:i/>
          <w:color w:val="000000" w:themeColor="text1"/>
          <w:sz w:val="28"/>
          <w:szCs w:val="28"/>
        </w:rPr>
        <w:t xml:space="preserve">hu công nghiệp Bà Rịa </w:t>
      </w:r>
      <w:r w:rsidR="009547B5" w:rsidRPr="009547B5">
        <w:rPr>
          <w:i/>
          <w:color w:val="000000" w:themeColor="text1"/>
          <w:sz w:val="28"/>
          <w:szCs w:val="28"/>
        </w:rPr>
        <w:t>- Vũng Tàu</w:t>
      </w:r>
      <w:r w:rsidRPr="00BC5B64">
        <w:rPr>
          <w:i/>
          <w:color w:val="000000" w:themeColor="text1"/>
          <w:sz w:val="28"/>
          <w:szCs w:val="28"/>
        </w:rPr>
        <w:t>.</w:t>
      </w:r>
    </w:p>
    <w:p w14:paraId="712D6827" w14:textId="4EB56B05" w:rsidR="00DC1A29" w:rsidRPr="00BC5B64" w:rsidRDefault="00DC1A29" w:rsidP="00B44D58">
      <w:pPr>
        <w:autoSpaceDE w:val="0"/>
        <w:autoSpaceDN w:val="0"/>
        <w:adjustRightInd w:val="0"/>
        <w:spacing w:before="240" w:after="240"/>
        <w:jc w:val="center"/>
        <w:rPr>
          <w:b/>
          <w:color w:val="000000" w:themeColor="text1"/>
          <w:sz w:val="28"/>
          <w:szCs w:val="28"/>
        </w:rPr>
      </w:pPr>
      <w:r w:rsidRPr="00BC5B64">
        <w:rPr>
          <w:b/>
          <w:color w:val="000000" w:themeColor="text1"/>
          <w:sz w:val="28"/>
          <w:szCs w:val="28"/>
        </w:rPr>
        <w:t>QUYẾT ĐỊNH:</w:t>
      </w:r>
    </w:p>
    <w:p w14:paraId="3B849F83" w14:textId="27CDD1BA" w:rsidR="00BE148C" w:rsidRPr="006E7672" w:rsidRDefault="00BE148C" w:rsidP="00BE148C">
      <w:pPr>
        <w:spacing w:before="120" w:line="271" w:lineRule="auto"/>
        <w:ind w:firstLine="567"/>
        <w:jc w:val="both"/>
        <w:rPr>
          <w:color w:val="000000" w:themeColor="text1"/>
          <w:sz w:val="28"/>
          <w:szCs w:val="28"/>
        </w:rPr>
      </w:pPr>
      <w:r w:rsidRPr="00BE148C">
        <w:rPr>
          <w:b/>
          <w:color w:val="000000"/>
          <w:sz w:val="28"/>
          <w:szCs w:val="28"/>
          <w:lang w:val="es-ES"/>
        </w:rPr>
        <w:t xml:space="preserve">Điều 1. </w:t>
      </w:r>
      <w:r w:rsidRPr="006E7672">
        <w:rPr>
          <w:color w:val="000000" w:themeColor="text1"/>
          <w:sz w:val="28"/>
          <w:szCs w:val="28"/>
          <w:lang w:val="es-ES"/>
        </w:rPr>
        <w:t xml:space="preserve">Phê duyệt kèm theo Quyết định </w:t>
      </w:r>
      <w:r w:rsidRPr="006E7672">
        <w:rPr>
          <w:color w:val="000000" w:themeColor="text1"/>
          <w:sz w:val="28"/>
          <w:szCs w:val="28"/>
          <w:lang w:val="vi-VN"/>
        </w:rPr>
        <w:t>này</w:t>
      </w:r>
      <w:r w:rsidRPr="006E7672">
        <w:rPr>
          <w:color w:val="000000" w:themeColor="text1"/>
          <w:sz w:val="28"/>
          <w:szCs w:val="28"/>
        </w:rPr>
        <w:t xml:space="preserve"> </w:t>
      </w:r>
      <w:r w:rsidR="00F41C6A" w:rsidRPr="009F007A">
        <w:rPr>
          <w:b/>
          <w:color w:val="000000" w:themeColor="text1"/>
          <w:sz w:val="28"/>
          <w:szCs w:val="28"/>
        </w:rPr>
        <w:t>03</w:t>
      </w:r>
      <w:r w:rsidR="0036714C" w:rsidRPr="006E7672">
        <w:rPr>
          <w:color w:val="000000" w:themeColor="text1"/>
          <w:sz w:val="28"/>
          <w:szCs w:val="28"/>
        </w:rPr>
        <w:t xml:space="preserve"> </w:t>
      </w:r>
      <w:r w:rsidRPr="006E7672">
        <w:rPr>
          <w:color w:val="000000" w:themeColor="text1"/>
          <w:sz w:val="28"/>
          <w:szCs w:val="28"/>
        </w:rPr>
        <w:t>quy trình nội bộ</w:t>
      </w:r>
      <w:r w:rsidR="0036714C" w:rsidRPr="006E7672">
        <w:rPr>
          <w:color w:val="000000" w:themeColor="text1"/>
          <w:sz w:val="28"/>
          <w:szCs w:val="28"/>
        </w:rPr>
        <w:t xml:space="preserve"> </w:t>
      </w:r>
      <w:r w:rsidRPr="006E7672">
        <w:rPr>
          <w:color w:val="000000" w:themeColor="text1"/>
          <w:spacing w:val="-6"/>
          <w:sz w:val="28"/>
          <w:szCs w:val="28"/>
        </w:rPr>
        <w:t xml:space="preserve">trong giải quyết thủ tục hành chính </w:t>
      </w:r>
      <w:r w:rsidR="0036714C" w:rsidRPr="006E7672">
        <w:rPr>
          <w:color w:val="000000" w:themeColor="text1"/>
          <w:sz w:val="28"/>
          <w:szCs w:val="28"/>
        </w:rPr>
        <w:t xml:space="preserve">lĩnh vực đầu tư tại Việt Nam </w:t>
      </w:r>
      <w:r w:rsidRPr="006E7672">
        <w:rPr>
          <w:color w:val="000000" w:themeColor="text1"/>
          <w:sz w:val="28"/>
          <w:szCs w:val="28"/>
        </w:rPr>
        <w:t xml:space="preserve">thuộc thẩm quyền giải quyết của Ban Quản lý các </w:t>
      </w:r>
      <w:r w:rsidR="00232619" w:rsidRPr="006E7672">
        <w:rPr>
          <w:color w:val="000000" w:themeColor="text1"/>
          <w:sz w:val="28"/>
          <w:szCs w:val="28"/>
        </w:rPr>
        <w:t>K</w:t>
      </w:r>
      <w:r w:rsidRPr="006E7672">
        <w:rPr>
          <w:color w:val="000000" w:themeColor="text1"/>
          <w:sz w:val="28"/>
          <w:szCs w:val="28"/>
        </w:rPr>
        <w:t>hu công nghiệp.</w:t>
      </w:r>
    </w:p>
    <w:p w14:paraId="69E847A5" w14:textId="57960C51" w:rsidR="00BE148C" w:rsidRPr="006E7672" w:rsidRDefault="00BE148C" w:rsidP="00BE148C">
      <w:pPr>
        <w:spacing w:before="120"/>
        <w:ind w:firstLine="567"/>
        <w:jc w:val="both"/>
        <w:rPr>
          <w:i/>
          <w:color w:val="000000" w:themeColor="text1"/>
          <w:sz w:val="28"/>
          <w:szCs w:val="28"/>
          <w:lang w:val="es-ES"/>
        </w:rPr>
      </w:pPr>
      <w:r w:rsidRPr="006E7672">
        <w:rPr>
          <w:color w:val="000000" w:themeColor="text1"/>
          <w:sz w:val="28"/>
          <w:szCs w:val="28"/>
          <w:lang w:val="es-ES"/>
        </w:rPr>
        <w:t>(</w:t>
      </w:r>
      <w:r w:rsidRPr="006E7672">
        <w:rPr>
          <w:i/>
          <w:color w:val="000000" w:themeColor="text1"/>
          <w:sz w:val="28"/>
          <w:szCs w:val="28"/>
          <w:lang w:val="es-ES"/>
        </w:rPr>
        <w:t>Nội dung chi tiết tại Phụ lục đính kèm)</w:t>
      </w:r>
      <w:r w:rsidR="009070E2">
        <w:rPr>
          <w:i/>
          <w:color w:val="000000" w:themeColor="text1"/>
          <w:sz w:val="28"/>
          <w:szCs w:val="28"/>
          <w:lang w:val="es-ES"/>
        </w:rPr>
        <w:t>.</w:t>
      </w:r>
    </w:p>
    <w:p w14:paraId="0F1163BB" w14:textId="7EA22E02" w:rsidR="00BE148C" w:rsidRPr="006E7672" w:rsidRDefault="00BE148C" w:rsidP="00BE148C">
      <w:pPr>
        <w:spacing w:before="120"/>
        <w:ind w:firstLine="567"/>
        <w:jc w:val="both"/>
        <w:rPr>
          <w:color w:val="000000" w:themeColor="text1"/>
          <w:sz w:val="28"/>
          <w:szCs w:val="28"/>
          <w:lang w:val="es-ES"/>
        </w:rPr>
      </w:pPr>
      <w:r w:rsidRPr="006E7672">
        <w:rPr>
          <w:color w:val="000000" w:themeColor="text1"/>
          <w:sz w:val="28"/>
          <w:szCs w:val="28"/>
          <w:lang w:val="es-ES"/>
        </w:rPr>
        <w:t xml:space="preserve">Ban Quản lý các </w:t>
      </w:r>
      <w:r w:rsidR="00232619" w:rsidRPr="006E7672">
        <w:rPr>
          <w:color w:val="000000" w:themeColor="text1"/>
          <w:sz w:val="28"/>
          <w:szCs w:val="28"/>
          <w:lang w:val="es-ES"/>
        </w:rPr>
        <w:t>K</w:t>
      </w:r>
      <w:r w:rsidRPr="006E7672">
        <w:rPr>
          <w:color w:val="000000" w:themeColor="text1"/>
          <w:sz w:val="28"/>
          <w:szCs w:val="28"/>
          <w:lang w:val="es-ES"/>
        </w:rPr>
        <w:t>hu công nghiệp chịu trách nhiệm về việc đề xuất quy trình nội bộ tại Phụ lục kèm theo.</w:t>
      </w:r>
    </w:p>
    <w:p w14:paraId="292BA7CB" w14:textId="77777777" w:rsidR="00BE148C" w:rsidRPr="00BE148C" w:rsidRDefault="00BE148C" w:rsidP="00BE148C">
      <w:pPr>
        <w:spacing w:before="120" w:after="120"/>
        <w:ind w:firstLine="567"/>
        <w:jc w:val="both"/>
        <w:rPr>
          <w:b/>
          <w:bCs/>
          <w:iCs/>
          <w:color w:val="000000"/>
          <w:sz w:val="28"/>
          <w:szCs w:val="28"/>
        </w:rPr>
      </w:pPr>
      <w:r w:rsidRPr="00BE148C">
        <w:rPr>
          <w:b/>
          <w:bCs/>
          <w:iCs/>
          <w:color w:val="000000"/>
          <w:sz w:val="28"/>
          <w:szCs w:val="28"/>
        </w:rPr>
        <w:lastRenderedPageBreak/>
        <w:t>Điều 2.</w:t>
      </w:r>
      <w:r w:rsidRPr="00BE148C">
        <w:rPr>
          <w:iCs/>
          <w:color w:val="000000"/>
          <w:sz w:val="28"/>
          <w:szCs w:val="28"/>
        </w:rPr>
        <w:t xml:space="preserve"> </w:t>
      </w:r>
      <w:r w:rsidRPr="00BE148C">
        <w:rPr>
          <w:b/>
          <w:bCs/>
          <w:iCs/>
          <w:color w:val="000000"/>
          <w:sz w:val="28"/>
          <w:szCs w:val="28"/>
        </w:rPr>
        <w:t>Tổ chức thực hiện</w:t>
      </w:r>
    </w:p>
    <w:p w14:paraId="0AD0ECB1" w14:textId="26FB64EA" w:rsidR="00BE148C" w:rsidRPr="00BE148C" w:rsidRDefault="00BE148C" w:rsidP="00BE148C">
      <w:pPr>
        <w:spacing w:before="120" w:after="120"/>
        <w:ind w:firstLine="567"/>
        <w:jc w:val="both"/>
        <w:rPr>
          <w:iCs/>
          <w:color w:val="000000"/>
          <w:sz w:val="28"/>
          <w:szCs w:val="28"/>
        </w:rPr>
      </w:pPr>
      <w:r w:rsidRPr="006E7672">
        <w:rPr>
          <w:iCs/>
          <w:color w:val="000000" w:themeColor="text1"/>
          <w:sz w:val="28"/>
          <w:szCs w:val="28"/>
        </w:rPr>
        <w:t xml:space="preserve">Ban Quản lý các </w:t>
      </w:r>
      <w:r w:rsidR="00232619" w:rsidRPr="006E7672">
        <w:rPr>
          <w:iCs/>
          <w:color w:val="000000" w:themeColor="text1"/>
          <w:sz w:val="28"/>
          <w:szCs w:val="28"/>
        </w:rPr>
        <w:t>K</w:t>
      </w:r>
      <w:r w:rsidRPr="006E7672">
        <w:rPr>
          <w:iCs/>
          <w:color w:val="000000" w:themeColor="text1"/>
          <w:sz w:val="28"/>
          <w:szCs w:val="28"/>
        </w:rPr>
        <w:t>hu công nghiệp Bà Rịa - Vũng Tàu</w:t>
      </w:r>
      <w:r w:rsidRPr="006E7672">
        <w:rPr>
          <w:b/>
          <w:noProof/>
          <w:color w:val="000000" w:themeColor="text1"/>
          <w:sz w:val="28"/>
          <w:szCs w:val="28"/>
        </w:rPr>
        <w:t xml:space="preserve"> </w:t>
      </w:r>
      <w:r w:rsidRPr="006E7672">
        <w:rPr>
          <w:iCs/>
          <w:color w:val="000000" w:themeColor="text1"/>
          <w:sz w:val="28"/>
          <w:szCs w:val="28"/>
        </w:rPr>
        <w:t>có trách nhiệm chủ trì, phối hợp với Sở Khoa học và Công n</w:t>
      </w:r>
      <w:r w:rsidRPr="00BE148C">
        <w:rPr>
          <w:iCs/>
          <w:color w:val="000000"/>
          <w:sz w:val="28"/>
          <w:szCs w:val="28"/>
        </w:rPr>
        <w:t>ghệ để thiết lập cấu hình điện tử giải quyết thủ tục hành chính tại phần mềm Hệ thống thông tin một cửa điện tử của tỉnh theo quy định.</w:t>
      </w:r>
    </w:p>
    <w:p w14:paraId="42BD4ACD" w14:textId="67420B1E" w:rsidR="0036714C" w:rsidRPr="00BE148C" w:rsidRDefault="0036714C" w:rsidP="0036714C">
      <w:pPr>
        <w:spacing w:before="120" w:after="120"/>
        <w:ind w:firstLine="567"/>
        <w:jc w:val="both"/>
        <w:rPr>
          <w:iCs/>
          <w:color w:val="000000"/>
          <w:sz w:val="28"/>
          <w:szCs w:val="28"/>
        </w:rPr>
      </w:pPr>
      <w:r w:rsidRPr="00BE148C">
        <w:rPr>
          <w:iCs/>
          <w:color w:val="000000"/>
          <w:sz w:val="28"/>
          <w:szCs w:val="28"/>
        </w:rPr>
        <w:t xml:space="preserve">Trong quá trình thực hiện, nếu có quy định dẫn tới việc các quy trình nội bộ được phê duyệt tại Quyết định này không còn phù hợp, Ban </w:t>
      </w:r>
      <w:r w:rsidRPr="00BE148C">
        <w:rPr>
          <w:iCs/>
          <w:color w:val="000000"/>
          <w:spacing w:val="-6"/>
          <w:sz w:val="28"/>
          <w:szCs w:val="28"/>
        </w:rPr>
        <w:t xml:space="preserve">Quản lý </w:t>
      </w:r>
      <w:r w:rsidRPr="005C351C">
        <w:rPr>
          <w:iCs/>
          <w:color w:val="000000" w:themeColor="text1"/>
          <w:spacing w:val="-6"/>
          <w:sz w:val="28"/>
          <w:szCs w:val="28"/>
        </w:rPr>
        <w:t xml:space="preserve">các </w:t>
      </w:r>
      <w:r w:rsidR="00232619" w:rsidRPr="005C351C">
        <w:rPr>
          <w:iCs/>
          <w:color w:val="000000" w:themeColor="text1"/>
          <w:spacing w:val="-6"/>
          <w:sz w:val="28"/>
          <w:szCs w:val="28"/>
        </w:rPr>
        <w:t>K</w:t>
      </w:r>
      <w:r w:rsidRPr="005C351C">
        <w:rPr>
          <w:iCs/>
          <w:color w:val="000000" w:themeColor="text1"/>
          <w:spacing w:val="-6"/>
          <w:sz w:val="28"/>
          <w:szCs w:val="28"/>
        </w:rPr>
        <w:t xml:space="preserve">hu công </w:t>
      </w:r>
      <w:r w:rsidRPr="00BE148C">
        <w:rPr>
          <w:iCs/>
          <w:color w:val="000000"/>
          <w:spacing w:val="-6"/>
          <w:sz w:val="28"/>
          <w:szCs w:val="28"/>
        </w:rPr>
        <w:t>nghiệp Bà Rịa - Vũng Tàu</w:t>
      </w:r>
      <w:r w:rsidRPr="00BE148C">
        <w:rPr>
          <w:b/>
          <w:noProof/>
          <w:color w:val="000000"/>
          <w:sz w:val="28"/>
          <w:szCs w:val="28"/>
        </w:rPr>
        <w:t xml:space="preserve"> </w:t>
      </w:r>
      <w:r w:rsidRPr="00BE148C">
        <w:rPr>
          <w:iCs/>
          <w:color w:val="000000"/>
          <w:sz w:val="28"/>
          <w:szCs w:val="28"/>
        </w:rPr>
        <w:t>có trách nhiệm xây dựng quy trình mới trình Chủ tịch UBND tỉnh phê duyệt.</w:t>
      </w:r>
    </w:p>
    <w:p w14:paraId="0C1502E4" w14:textId="77777777" w:rsidR="00BE148C" w:rsidRPr="00BE148C" w:rsidRDefault="00BE148C" w:rsidP="00BE148C">
      <w:pPr>
        <w:spacing w:before="120" w:after="120"/>
        <w:ind w:firstLine="567"/>
        <w:jc w:val="both"/>
        <w:rPr>
          <w:b/>
          <w:bCs/>
          <w:iCs/>
          <w:color w:val="000000"/>
          <w:sz w:val="28"/>
          <w:szCs w:val="28"/>
        </w:rPr>
      </w:pPr>
      <w:r w:rsidRPr="00BE148C">
        <w:rPr>
          <w:b/>
          <w:bCs/>
          <w:iCs/>
          <w:color w:val="000000"/>
          <w:sz w:val="28"/>
          <w:szCs w:val="28"/>
        </w:rPr>
        <w:t>Điều 3. Hiệu lực thi hành</w:t>
      </w:r>
    </w:p>
    <w:p w14:paraId="1D1CAE56" w14:textId="68AE038E" w:rsidR="00BE148C" w:rsidRPr="00BE148C" w:rsidRDefault="00BE148C" w:rsidP="00BE148C">
      <w:pPr>
        <w:spacing w:before="120" w:after="120"/>
        <w:ind w:firstLine="567"/>
        <w:jc w:val="both"/>
        <w:rPr>
          <w:iCs/>
          <w:color w:val="000000"/>
          <w:spacing w:val="-6"/>
          <w:sz w:val="28"/>
          <w:szCs w:val="28"/>
        </w:rPr>
      </w:pPr>
      <w:r w:rsidRPr="00BE148C">
        <w:rPr>
          <w:iCs/>
          <w:color w:val="000000"/>
          <w:spacing w:val="-6"/>
          <w:sz w:val="28"/>
          <w:szCs w:val="28"/>
        </w:rPr>
        <w:t xml:space="preserve">Quyết định này có hiệu lực thi hành kể từ ngày ký. </w:t>
      </w:r>
    </w:p>
    <w:p w14:paraId="7058D3FC" w14:textId="0E3A96EE" w:rsidR="00BE148C" w:rsidRPr="00F41C6A" w:rsidRDefault="00BE148C" w:rsidP="00BE148C">
      <w:pPr>
        <w:spacing w:before="120" w:after="120"/>
        <w:ind w:firstLine="567"/>
        <w:jc w:val="both"/>
        <w:rPr>
          <w:iCs/>
          <w:color w:val="000000" w:themeColor="text1"/>
          <w:spacing w:val="-6"/>
          <w:sz w:val="28"/>
          <w:szCs w:val="28"/>
        </w:rPr>
      </w:pPr>
      <w:r w:rsidRPr="00F41C6A">
        <w:rPr>
          <w:iCs/>
          <w:color w:val="000000" w:themeColor="text1"/>
          <w:spacing w:val="-6"/>
          <w:sz w:val="28"/>
          <w:szCs w:val="28"/>
        </w:rPr>
        <w:t xml:space="preserve">Quyết định và các Phụ lục được đăng tải trên Cổng Thông tin điện tử của tỉnh Bà Rịa – Vũng Tàu tại địa chỉ: </w:t>
      </w:r>
      <w:hyperlink r:id="rId8" w:history="1">
        <w:r w:rsidR="004B49BD" w:rsidRPr="00F41C6A">
          <w:rPr>
            <w:rStyle w:val="Hyperlink"/>
            <w:iCs/>
            <w:color w:val="000000" w:themeColor="text1"/>
            <w:spacing w:val="-6"/>
            <w:sz w:val="28"/>
            <w:szCs w:val="28"/>
            <w:u w:val="none"/>
          </w:rPr>
          <w:t>https://dichvucong.baria-vungtau.gov.vn</w:t>
        </w:r>
      </w:hyperlink>
      <w:r w:rsidRPr="00F41C6A">
        <w:rPr>
          <w:iCs/>
          <w:color w:val="000000" w:themeColor="text1"/>
          <w:spacing w:val="-6"/>
          <w:sz w:val="28"/>
          <w:szCs w:val="28"/>
        </w:rPr>
        <w:t xml:space="preserve"> và Trang Thông tin điện tử của Ban Quản lý các </w:t>
      </w:r>
      <w:r w:rsidR="00232619" w:rsidRPr="00F41C6A">
        <w:rPr>
          <w:iCs/>
          <w:color w:val="000000" w:themeColor="text1"/>
          <w:spacing w:val="-6"/>
          <w:sz w:val="28"/>
          <w:szCs w:val="28"/>
        </w:rPr>
        <w:t>K</w:t>
      </w:r>
      <w:r w:rsidRPr="00F41C6A">
        <w:rPr>
          <w:iCs/>
          <w:color w:val="000000" w:themeColor="text1"/>
          <w:spacing w:val="-6"/>
          <w:sz w:val="28"/>
          <w:szCs w:val="28"/>
        </w:rPr>
        <w:t>hu công nghiệp Bà Rịa - Vũng Tàu</w:t>
      </w:r>
      <w:r w:rsidRPr="00F41C6A">
        <w:rPr>
          <w:b/>
          <w:noProof/>
          <w:color w:val="000000" w:themeColor="text1"/>
          <w:sz w:val="28"/>
          <w:szCs w:val="28"/>
        </w:rPr>
        <w:t xml:space="preserve"> </w:t>
      </w:r>
      <w:r w:rsidRPr="00F41C6A">
        <w:rPr>
          <w:iCs/>
          <w:color w:val="000000" w:themeColor="text1"/>
          <w:spacing w:val="-6"/>
          <w:sz w:val="28"/>
          <w:szCs w:val="28"/>
        </w:rPr>
        <w:t>tại địa chỉ</w:t>
      </w:r>
      <w:r w:rsidRPr="00F41C6A">
        <w:rPr>
          <w:color w:val="000000" w:themeColor="text1"/>
          <w:sz w:val="28"/>
          <w:szCs w:val="28"/>
        </w:rPr>
        <w:t xml:space="preserve"> </w:t>
      </w:r>
      <w:hyperlink r:id="rId9" w:history="1">
        <w:r w:rsidR="004B49BD" w:rsidRPr="00F41C6A">
          <w:rPr>
            <w:rStyle w:val="Hyperlink"/>
            <w:iCs/>
            <w:color w:val="000000" w:themeColor="text1"/>
            <w:spacing w:val="-6"/>
            <w:sz w:val="28"/>
            <w:szCs w:val="28"/>
            <w:u w:val="none"/>
          </w:rPr>
          <w:t>https://bqlkcn.baria-vungtau.gov.vn</w:t>
        </w:r>
      </w:hyperlink>
      <w:r w:rsidRPr="00F41C6A">
        <w:rPr>
          <w:iCs/>
          <w:color w:val="000000" w:themeColor="text1"/>
          <w:spacing w:val="-6"/>
          <w:sz w:val="28"/>
          <w:szCs w:val="28"/>
        </w:rPr>
        <w:t>.</w:t>
      </w:r>
    </w:p>
    <w:p w14:paraId="658D0FD4" w14:textId="0059D759" w:rsidR="0009211B" w:rsidRPr="00BC5B64" w:rsidRDefault="00BE148C" w:rsidP="00B5193B">
      <w:pPr>
        <w:spacing w:before="120" w:after="120"/>
        <w:ind w:firstLine="567"/>
        <w:jc w:val="both"/>
        <w:rPr>
          <w:color w:val="000000" w:themeColor="text1"/>
          <w:sz w:val="28"/>
          <w:szCs w:val="28"/>
          <w:lang w:val="vi-VN"/>
        </w:rPr>
      </w:pPr>
      <w:r w:rsidRPr="00BE148C">
        <w:rPr>
          <w:b/>
          <w:bCs/>
          <w:iCs/>
          <w:color w:val="000000"/>
          <w:sz w:val="28"/>
          <w:szCs w:val="28"/>
        </w:rPr>
        <w:t xml:space="preserve">Điều 4. </w:t>
      </w:r>
      <w:r w:rsidR="006E65AA" w:rsidRPr="00480BA9">
        <w:rPr>
          <w:iCs/>
          <w:color w:val="000000"/>
          <w:sz w:val="28"/>
          <w:szCs w:val="28"/>
        </w:rPr>
        <w:t xml:space="preserve">Chánh Văn phòng </w:t>
      </w:r>
      <w:r w:rsidR="006E65AA" w:rsidRPr="00330201">
        <w:rPr>
          <w:sz w:val="28"/>
          <w:szCs w:val="28"/>
        </w:rPr>
        <w:t>Ủy</w:t>
      </w:r>
      <w:r w:rsidR="006E65AA">
        <w:rPr>
          <w:iCs/>
          <w:color w:val="000000"/>
          <w:sz w:val="28"/>
          <w:szCs w:val="28"/>
        </w:rPr>
        <w:t xml:space="preserve"> ban nhân dân tỉnh</w:t>
      </w:r>
      <w:r w:rsidRPr="00BE148C">
        <w:rPr>
          <w:iCs/>
          <w:color w:val="000000"/>
          <w:sz w:val="28"/>
          <w:szCs w:val="28"/>
        </w:rPr>
        <w:t xml:space="preserve">, </w:t>
      </w:r>
      <w:r w:rsidRPr="00BE148C">
        <w:rPr>
          <w:color w:val="000000"/>
          <w:sz w:val="28"/>
          <w:szCs w:val="28"/>
        </w:rPr>
        <w:t xml:space="preserve">Trưởng </w:t>
      </w:r>
      <w:r w:rsidRPr="006E7672">
        <w:rPr>
          <w:color w:val="000000" w:themeColor="text1"/>
          <w:sz w:val="28"/>
          <w:szCs w:val="28"/>
        </w:rPr>
        <w:t xml:space="preserve">Ban </w:t>
      </w:r>
      <w:r w:rsidR="00232619" w:rsidRPr="006E7672">
        <w:rPr>
          <w:color w:val="000000" w:themeColor="text1"/>
          <w:sz w:val="28"/>
          <w:szCs w:val="28"/>
        </w:rPr>
        <w:t>Q</w:t>
      </w:r>
      <w:r w:rsidRPr="006E7672">
        <w:rPr>
          <w:color w:val="000000" w:themeColor="text1"/>
          <w:sz w:val="28"/>
          <w:szCs w:val="28"/>
        </w:rPr>
        <w:t xml:space="preserve">uản </w:t>
      </w:r>
      <w:r w:rsidRPr="00BE148C">
        <w:rPr>
          <w:color w:val="000000"/>
          <w:sz w:val="28"/>
          <w:szCs w:val="28"/>
        </w:rPr>
        <w:t>lý các Khu công nghiệp Bà Rịa – Vũng Tàu</w:t>
      </w:r>
      <w:r w:rsidRPr="00BE148C">
        <w:rPr>
          <w:iCs/>
          <w:color w:val="000000"/>
          <w:sz w:val="28"/>
          <w:szCs w:val="28"/>
        </w:rPr>
        <w:t>, Giám đốc Sở Khoa học và Công nghệ, Thủ trưởng các sở, ban, ngành thuộc Ủy ban nhân dân tỉnh</w:t>
      </w:r>
      <w:r w:rsidR="009E2A21">
        <w:rPr>
          <w:iCs/>
          <w:color w:val="000000"/>
          <w:sz w:val="28"/>
          <w:szCs w:val="28"/>
        </w:rPr>
        <w:t>, Chủ tịch UBND các huyện, thành phố</w:t>
      </w:r>
      <w:r w:rsidRPr="00BE148C">
        <w:rPr>
          <w:iCs/>
          <w:color w:val="000000"/>
          <w:sz w:val="28"/>
          <w:szCs w:val="28"/>
        </w:rPr>
        <w:t xml:space="preserve"> và các tổ chức, cá nhân có liên quan chịu trách nhiệm thi hành Quyết định này</w:t>
      </w:r>
      <w:r w:rsidRPr="00BE148C">
        <w:rPr>
          <w:rFonts w:eastAsia="Calibri"/>
          <w:color w:val="000000"/>
          <w:sz w:val="28"/>
          <w:szCs w:val="28"/>
        </w:rPr>
        <w:t>./.</w:t>
      </w:r>
    </w:p>
    <w:p w14:paraId="2F8D37FA" w14:textId="6BF013F0" w:rsidR="00DC1A29" w:rsidRPr="00BC5B64" w:rsidRDefault="00DC1A29" w:rsidP="00DC1A29">
      <w:pPr>
        <w:rPr>
          <w:color w:val="000000" w:themeColor="text1"/>
          <w:sz w:val="28"/>
          <w:szCs w:val="28"/>
        </w:rPr>
      </w:pPr>
    </w:p>
    <w:tbl>
      <w:tblPr>
        <w:tblW w:w="0" w:type="auto"/>
        <w:tblLook w:val="01E0" w:firstRow="1" w:lastRow="1" w:firstColumn="1" w:lastColumn="1" w:noHBand="0" w:noVBand="0"/>
      </w:tblPr>
      <w:tblGrid>
        <w:gridCol w:w="4554"/>
        <w:gridCol w:w="4633"/>
      </w:tblGrid>
      <w:tr w:rsidR="00BC5B64" w:rsidRPr="00BC5B64" w14:paraId="12BB5EE6" w14:textId="77777777" w:rsidTr="0087233B">
        <w:trPr>
          <w:trHeight w:val="305"/>
        </w:trPr>
        <w:tc>
          <w:tcPr>
            <w:tcW w:w="4596" w:type="dxa"/>
            <w:shd w:val="clear" w:color="auto" w:fill="auto"/>
          </w:tcPr>
          <w:p w14:paraId="57A92F56" w14:textId="6F5A1B45" w:rsidR="00BC5B64" w:rsidRPr="00BC5B64" w:rsidRDefault="00BC5B64" w:rsidP="00BC5B64">
            <w:pPr>
              <w:jc w:val="both"/>
              <w:rPr>
                <w:b/>
                <w:i/>
                <w:color w:val="000000" w:themeColor="text1"/>
                <w:sz w:val="28"/>
                <w:szCs w:val="28"/>
              </w:rPr>
            </w:pPr>
            <w:r w:rsidRPr="002E1E88">
              <w:rPr>
                <w:b/>
                <w:i/>
              </w:rPr>
              <w:t>Nơi nhận:</w:t>
            </w:r>
          </w:p>
        </w:tc>
        <w:tc>
          <w:tcPr>
            <w:tcW w:w="4675" w:type="dxa"/>
            <w:shd w:val="clear" w:color="auto" w:fill="auto"/>
          </w:tcPr>
          <w:p w14:paraId="1089D4F4" w14:textId="012A2267" w:rsidR="00BC5B64" w:rsidRPr="00BC5B64" w:rsidRDefault="00BC5B64" w:rsidP="00BC5B64">
            <w:pPr>
              <w:jc w:val="center"/>
              <w:rPr>
                <w:b/>
                <w:color w:val="000000" w:themeColor="text1"/>
                <w:sz w:val="28"/>
                <w:szCs w:val="28"/>
              </w:rPr>
            </w:pPr>
            <w:r>
              <w:rPr>
                <w:b/>
                <w:sz w:val="28"/>
                <w:szCs w:val="28"/>
              </w:rPr>
              <w:t>KT.</w:t>
            </w:r>
            <w:r w:rsidRPr="002E1E88">
              <w:rPr>
                <w:b/>
                <w:sz w:val="28"/>
                <w:szCs w:val="28"/>
              </w:rPr>
              <w:t>CHỦ TỊCH</w:t>
            </w:r>
          </w:p>
        </w:tc>
      </w:tr>
      <w:tr w:rsidR="00BC5B64" w:rsidRPr="00BC5B64" w14:paraId="7F293553" w14:textId="77777777" w:rsidTr="0087233B">
        <w:trPr>
          <w:trHeight w:val="1755"/>
        </w:trPr>
        <w:tc>
          <w:tcPr>
            <w:tcW w:w="4596" w:type="dxa"/>
            <w:shd w:val="clear" w:color="auto" w:fill="auto"/>
          </w:tcPr>
          <w:p w14:paraId="48767999" w14:textId="62A761DD" w:rsidR="00BC5B64" w:rsidRDefault="00BC5B64" w:rsidP="00BC5B64">
            <w:pPr>
              <w:jc w:val="both"/>
              <w:rPr>
                <w:sz w:val="22"/>
                <w:szCs w:val="22"/>
              </w:rPr>
            </w:pPr>
            <w:r w:rsidRPr="002E1E88">
              <w:rPr>
                <w:sz w:val="22"/>
                <w:szCs w:val="22"/>
              </w:rPr>
              <w:t>- Như Điều 4;</w:t>
            </w:r>
          </w:p>
          <w:p w14:paraId="0423B48F" w14:textId="77777777" w:rsidR="00BC5B64" w:rsidRPr="002E1E88" w:rsidRDefault="00BC5B64" w:rsidP="00BC5B64">
            <w:pPr>
              <w:jc w:val="both"/>
              <w:rPr>
                <w:sz w:val="22"/>
                <w:szCs w:val="22"/>
              </w:rPr>
            </w:pPr>
            <w:r w:rsidRPr="002E1E88">
              <w:rPr>
                <w:sz w:val="22"/>
                <w:szCs w:val="22"/>
              </w:rPr>
              <w:t>- Cục kiểm soát TTHC – Văn phòng Chính phủ;</w:t>
            </w:r>
          </w:p>
          <w:p w14:paraId="68D285F3" w14:textId="0D83CFE9" w:rsidR="00BC5B64" w:rsidRDefault="00BC5B64" w:rsidP="00BC5B64">
            <w:pPr>
              <w:jc w:val="both"/>
              <w:rPr>
                <w:sz w:val="22"/>
                <w:szCs w:val="22"/>
              </w:rPr>
            </w:pPr>
            <w:r w:rsidRPr="002E1E88">
              <w:rPr>
                <w:sz w:val="22"/>
                <w:szCs w:val="22"/>
              </w:rPr>
              <w:t>- Văn phòng UBND tỉnh;</w:t>
            </w:r>
          </w:p>
          <w:p w14:paraId="14CBE02F" w14:textId="4D94E88E" w:rsidR="009E2A21" w:rsidRDefault="009E2A21" w:rsidP="00BC5B64">
            <w:pPr>
              <w:jc w:val="both"/>
              <w:rPr>
                <w:sz w:val="22"/>
                <w:szCs w:val="22"/>
              </w:rPr>
            </w:pPr>
            <w:r>
              <w:rPr>
                <w:sz w:val="22"/>
                <w:szCs w:val="22"/>
              </w:rPr>
              <w:t>- Sở Khoa học và Công nghệ;</w:t>
            </w:r>
          </w:p>
          <w:p w14:paraId="64AA6A9F" w14:textId="26F6D1BE" w:rsidR="009E2A21" w:rsidRPr="002E1E88" w:rsidRDefault="009E2A21" w:rsidP="00BC5B64">
            <w:pPr>
              <w:jc w:val="both"/>
              <w:rPr>
                <w:sz w:val="22"/>
                <w:szCs w:val="22"/>
              </w:rPr>
            </w:pPr>
            <w:r>
              <w:rPr>
                <w:sz w:val="22"/>
                <w:szCs w:val="22"/>
              </w:rPr>
              <w:t>- Sở Nội v</w:t>
            </w:r>
            <w:bookmarkStart w:id="0" w:name="_GoBack"/>
            <w:bookmarkEnd w:id="0"/>
            <w:r>
              <w:rPr>
                <w:sz w:val="22"/>
                <w:szCs w:val="22"/>
              </w:rPr>
              <w:t>ụ;</w:t>
            </w:r>
          </w:p>
          <w:p w14:paraId="6F69975D" w14:textId="77777777" w:rsidR="00BC5B64" w:rsidRPr="002E1E88" w:rsidRDefault="00BC5B64" w:rsidP="00BC5B64">
            <w:pPr>
              <w:jc w:val="both"/>
              <w:rPr>
                <w:sz w:val="22"/>
                <w:szCs w:val="22"/>
              </w:rPr>
            </w:pPr>
            <w:r w:rsidRPr="002E1E88">
              <w:rPr>
                <w:sz w:val="22"/>
                <w:szCs w:val="22"/>
              </w:rPr>
              <w:t>- Trung tâm PVHCC tỉnh;</w:t>
            </w:r>
          </w:p>
          <w:p w14:paraId="40E0ADB1" w14:textId="77777777" w:rsidR="00BC5B64" w:rsidRPr="002E1E88" w:rsidRDefault="00BC5B64" w:rsidP="00BC5B64">
            <w:pPr>
              <w:jc w:val="both"/>
              <w:rPr>
                <w:sz w:val="22"/>
                <w:szCs w:val="22"/>
              </w:rPr>
            </w:pPr>
            <w:r w:rsidRPr="002E1E88">
              <w:rPr>
                <w:sz w:val="22"/>
                <w:szCs w:val="22"/>
              </w:rPr>
              <w:t>- Trung tâm Công báo-Tin học</w:t>
            </w:r>
            <w:r>
              <w:rPr>
                <w:sz w:val="22"/>
                <w:szCs w:val="22"/>
              </w:rPr>
              <w:t xml:space="preserve"> tỉnh</w:t>
            </w:r>
            <w:r w:rsidRPr="002E1E88">
              <w:rPr>
                <w:sz w:val="22"/>
                <w:szCs w:val="22"/>
              </w:rPr>
              <w:t>;</w:t>
            </w:r>
          </w:p>
          <w:p w14:paraId="06743027" w14:textId="4C3B7ED2" w:rsidR="00BC5B64" w:rsidRPr="002E1E88" w:rsidRDefault="00BC5B64" w:rsidP="00BC5B64">
            <w:pPr>
              <w:jc w:val="both"/>
              <w:rPr>
                <w:sz w:val="22"/>
                <w:szCs w:val="22"/>
              </w:rPr>
            </w:pPr>
            <w:r w:rsidRPr="002E1E88">
              <w:rPr>
                <w:sz w:val="22"/>
                <w:szCs w:val="22"/>
              </w:rPr>
              <w:t>- Trung tâm CNTT&amp;TT;</w:t>
            </w:r>
          </w:p>
          <w:p w14:paraId="5D6B51D4" w14:textId="026F06C7" w:rsidR="00BC5B64" w:rsidRPr="00BC5B64" w:rsidRDefault="00BC5B64" w:rsidP="009E2A21">
            <w:pPr>
              <w:jc w:val="both"/>
              <w:rPr>
                <w:color w:val="000000" w:themeColor="text1"/>
                <w:sz w:val="28"/>
                <w:szCs w:val="28"/>
              </w:rPr>
            </w:pPr>
            <w:r w:rsidRPr="002E1E88">
              <w:rPr>
                <w:sz w:val="22"/>
                <w:szCs w:val="22"/>
              </w:rPr>
              <w:t>- Lưu: VT,</w:t>
            </w:r>
            <w:r>
              <w:rPr>
                <w:sz w:val="22"/>
                <w:szCs w:val="22"/>
              </w:rPr>
              <w:t xml:space="preserve"> </w:t>
            </w:r>
            <w:r w:rsidRPr="002E1E88">
              <w:rPr>
                <w:sz w:val="22"/>
                <w:szCs w:val="22"/>
              </w:rPr>
              <w:t>NC</w:t>
            </w:r>
            <w:r w:rsidR="009E2A21">
              <w:rPr>
                <w:sz w:val="22"/>
                <w:szCs w:val="22"/>
              </w:rPr>
              <w:t>6</w:t>
            </w:r>
            <w:r>
              <w:rPr>
                <w:sz w:val="22"/>
                <w:szCs w:val="22"/>
              </w:rPr>
              <w:t>.</w:t>
            </w:r>
          </w:p>
        </w:tc>
        <w:tc>
          <w:tcPr>
            <w:tcW w:w="4675" w:type="dxa"/>
            <w:shd w:val="clear" w:color="auto" w:fill="auto"/>
          </w:tcPr>
          <w:p w14:paraId="7FFCE0F8" w14:textId="77777777" w:rsidR="00BC5B64" w:rsidRPr="002E1E88" w:rsidRDefault="00BC5B64" w:rsidP="00BC5B64">
            <w:pPr>
              <w:jc w:val="center"/>
              <w:rPr>
                <w:b/>
                <w:sz w:val="28"/>
                <w:szCs w:val="28"/>
              </w:rPr>
            </w:pPr>
            <w:r>
              <w:rPr>
                <w:b/>
                <w:sz w:val="28"/>
                <w:szCs w:val="28"/>
              </w:rPr>
              <w:t>PHÓ CHỦ TỊCH</w:t>
            </w:r>
          </w:p>
          <w:p w14:paraId="234F7CD0" w14:textId="77777777" w:rsidR="00BC5B64" w:rsidRPr="002E1E88" w:rsidRDefault="00BC5B64" w:rsidP="00BC5B64">
            <w:pPr>
              <w:jc w:val="center"/>
              <w:rPr>
                <w:b/>
                <w:sz w:val="28"/>
                <w:szCs w:val="28"/>
              </w:rPr>
            </w:pPr>
          </w:p>
          <w:p w14:paraId="3B73EEA3" w14:textId="77777777" w:rsidR="00BC5B64" w:rsidRPr="002E1E88" w:rsidRDefault="00BC5B64" w:rsidP="00BC5B64">
            <w:pPr>
              <w:jc w:val="center"/>
              <w:rPr>
                <w:b/>
                <w:sz w:val="28"/>
                <w:szCs w:val="28"/>
              </w:rPr>
            </w:pPr>
          </w:p>
          <w:p w14:paraId="6996AA18" w14:textId="77777777" w:rsidR="00BC5B64" w:rsidRDefault="00BC5B64" w:rsidP="00BC5B64">
            <w:pPr>
              <w:jc w:val="center"/>
              <w:rPr>
                <w:b/>
                <w:sz w:val="28"/>
                <w:szCs w:val="28"/>
              </w:rPr>
            </w:pPr>
          </w:p>
          <w:p w14:paraId="5408547A" w14:textId="77777777" w:rsidR="00BC5B64" w:rsidRPr="002E1E88" w:rsidRDefault="00BC5B64" w:rsidP="00BC5B64">
            <w:pPr>
              <w:jc w:val="center"/>
              <w:rPr>
                <w:b/>
                <w:sz w:val="28"/>
                <w:szCs w:val="28"/>
              </w:rPr>
            </w:pPr>
          </w:p>
          <w:p w14:paraId="5E9DAC87" w14:textId="2D66F1E7" w:rsidR="00BC5B64" w:rsidRDefault="00BC5B64" w:rsidP="00BC5B64">
            <w:pPr>
              <w:jc w:val="center"/>
              <w:rPr>
                <w:b/>
                <w:sz w:val="28"/>
                <w:szCs w:val="28"/>
              </w:rPr>
            </w:pPr>
          </w:p>
          <w:p w14:paraId="615AF9AA" w14:textId="77777777" w:rsidR="009070E2" w:rsidRPr="002E1E88" w:rsidRDefault="009070E2" w:rsidP="00BC5B64">
            <w:pPr>
              <w:jc w:val="center"/>
              <w:rPr>
                <w:b/>
                <w:sz w:val="28"/>
                <w:szCs w:val="28"/>
              </w:rPr>
            </w:pPr>
          </w:p>
          <w:p w14:paraId="465D2A36" w14:textId="628C29B0" w:rsidR="00BC5B64" w:rsidRPr="00BC5B64" w:rsidRDefault="00BC5B64" w:rsidP="00BC5B64">
            <w:pPr>
              <w:rPr>
                <w:b/>
                <w:color w:val="000000" w:themeColor="text1"/>
                <w:sz w:val="28"/>
                <w:szCs w:val="28"/>
              </w:rPr>
            </w:pPr>
            <w:r>
              <w:rPr>
                <w:b/>
                <w:sz w:val="28"/>
                <w:szCs w:val="28"/>
              </w:rPr>
              <w:t xml:space="preserve">               Đặng Minh Thông</w:t>
            </w:r>
          </w:p>
        </w:tc>
      </w:tr>
    </w:tbl>
    <w:p w14:paraId="61FE020C" w14:textId="77777777" w:rsidR="009B4D65" w:rsidRPr="00BC5B64" w:rsidRDefault="009B4D65" w:rsidP="00CB2930">
      <w:pPr>
        <w:spacing w:before="70" w:afterLines="70" w:after="168"/>
        <w:rPr>
          <w:sz w:val="28"/>
          <w:szCs w:val="28"/>
        </w:rPr>
      </w:pPr>
    </w:p>
    <w:sectPr w:rsidR="009B4D65" w:rsidRPr="00BC5B64" w:rsidSect="009070E2">
      <w:headerReference w:type="default" r:id="rId10"/>
      <w:pgSz w:w="11909" w:h="16834" w:code="9"/>
      <w:pgMar w:top="1134" w:right="1021" w:bottom="1021" w:left="1701" w:header="720" w:footer="3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0DBC3" w14:textId="77777777" w:rsidR="000C3FCD" w:rsidRDefault="000C3FCD">
      <w:r>
        <w:separator/>
      </w:r>
    </w:p>
  </w:endnote>
  <w:endnote w:type="continuationSeparator" w:id="0">
    <w:p w14:paraId="380EA466" w14:textId="77777777" w:rsidR="000C3FCD" w:rsidRDefault="000C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756B9" w14:textId="77777777" w:rsidR="000C3FCD" w:rsidRDefault="000C3FCD">
      <w:r>
        <w:separator/>
      </w:r>
    </w:p>
  </w:footnote>
  <w:footnote w:type="continuationSeparator" w:id="0">
    <w:p w14:paraId="13F6AE44" w14:textId="77777777" w:rsidR="000C3FCD" w:rsidRDefault="000C3F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165F7" w14:textId="4C6FDB42" w:rsidR="0087233B" w:rsidRDefault="0087233B">
    <w:pPr>
      <w:pStyle w:val="Header"/>
      <w:jc w:val="center"/>
    </w:pPr>
    <w:r>
      <w:fldChar w:fldCharType="begin"/>
    </w:r>
    <w:r>
      <w:instrText xml:space="preserve"> PAGE   \* MERGEFORMAT </w:instrText>
    </w:r>
    <w:r>
      <w:fldChar w:fldCharType="separate"/>
    </w:r>
    <w:r w:rsidR="009070E2">
      <w:rPr>
        <w:noProof/>
      </w:rPr>
      <w:t>2</w:t>
    </w:r>
    <w:r>
      <w:rPr>
        <w:noProof/>
      </w:rPr>
      <w:fldChar w:fldCharType="end"/>
    </w:r>
  </w:p>
  <w:p w14:paraId="12D1AC3F" w14:textId="77777777" w:rsidR="0087233B" w:rsidRDefault="008723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56D"/>
    <w:multiLevelType w:val="hybridMultilevel"/>
    <w:tmpl w:val="66EC03C0"/>
    <w:lvl w:ilvl="0" w:tplc="86BC48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6611F"/>
    <w:multiLevelType w:val="hybridMultilevel"/>
    <w:tmpl w:val="78BEAED0"/>
    <w:lvl w:ilvl="0" w:tplc="472CE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E75EAD"/>
    <w:multiLevelType w:val="hybridMultilevel"/>
    <w:tmpl w:val="3DE4C95A"/>
    <w:lvl w:ilvl="0" w:tplc="92C89512">
      <w:start w:val="1"/>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15:restartNumberingAfterBreak="0">
    <w:nsid w:val="1E6F3FB5"/>
    <w:multiLevelType w:val="hybridMultilevel"/>
    <w:tmpl w:val="981CDC50"/>
    <w:lvl w:ilvl="0" w:tplc="9C587792">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2CF60FF3"/>
    <w:multiLevelType w:val="hybridMultilevel"/>
    <w:tmpl w:val="84EE1992"/>
    <w:lvl w:ilvl="0" w:tplc="DE4EFD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7C1F1C"/>
    <w:multiLevelType w:val="hybridMultilevel"/>
    <w:tmpl w:val="F4589E30"/>
    <w:lvl w:ilvl="0" w:tplc="1EBA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74462"/>
    <w:multiLevelType w:val="hybridMultilevel"/>
    <w:tmpl w:val="80A48DAA"/>
    <w:lvl w:ilvl="0" w:tplc="877C3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AA567F"/>
    <w:multiLevelType w:val="hybridMultilevel"/>
    <w:tmpl w:val="C5D89BA8"/>
    <w:lvl w:ilvl="0" w:tplc="A46A252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29"/>
    <w:rsid w:val="00005E88"/>
    <w:rsid w:val="00013A5B"/>
    <w:rsid w:val="00021E26"/>
    <w:rsid w:val="00056E5D"/>
    <w:rsid w:val="00057CF4"/>
    <w:rsid w:val="0009211B"/>
    <w:rsid w:val="000A51DF"/>
    <w:rsid w:val="000A5E89"/>
    <w:rsid w:val="000C3FCD"/>
    <w:rsid w:val="000D2BCB"/>
    <w:rsid w:val="0010647A"/>
    <w:rsid w:val="00136A5F"/>
    <w:rsid w:val="0014206D"/>
    <w:rsid w:val="001630BD"/>
    <w:rsid w:val="001839B7"/>
    <w:rsid w:val="001D2967"/>
    <w:rsid w:val="001D6F06"/>
    <w:rsid w:val="001E3824"/>
    <w:rsid w:val="001E5343"/>
    <w:rsid w:val="001E6859"/>
    <w:rsid w:val="001F2A97"/>
    <w:rsid w:val="00216547"/>
    <w:rsid w:val="002255C4"/>
    <w:rsid w:val="00232619"/>
    <w:rsid w:val="00252DDF"/>
    <w:rsid w:val="00256682"/>
    <w:rsid w:val="002579A0"/>
    <w:rsid w:val="00277915"/>
    <w:rsid w:val="002C7D76"/>
    <w:rsid w:val="003243EE"/>
    <w:rsid w:val="00341F5E"/>
    <w:rsid w:val="003478D5"/>
    <w:rsid w:val="003564C9"/>
    <w:rsid w:val="0036714C"/>
    <w:rsid w:val="003B2EDB"/>
    <w:rsid w:val="003E301A"/>
    <w:rsid w:val="00414819"/>
    <w:rsid w:val="004260AD"/>
    <w:rsid w:val="00463850"/>
    <w:rsid w:val="004B1853"/>
    <w:rsid w:val="004B49BD"/>
    <w:rsid w:val="004C4416"/>
    <w:rsid w:val="0057449A"/>
    <w:rsid w:val="00583A52"/>
    <w:rsid w:val="005C351C"/>
    <w:rsid w:val="005E0225"/>
    <w:rsid w:val="00616E49"/>
    <w:rsid w:val="006254E9"/>
    <w:rsid w:val="006374D8"/>
    <w:rsid w:val="006634BD"/>
    <w:rsid w:val="0069027D"/>
    <w:rsid w:val="006A73CB"/>
    <w:rsid w:val="006B23C3"/>
    <w:rsid w:val="006E65AA"/>
    <w:rsid w:val="006E7672"/>
    <w:rsid w:val="006F77AE"/>
    <w:rsid w:val="007203CC"/>
    <w:rsid w:val="00737C0F"/>
    <w:rsid w:val="0075289E"/>
    <w:rsid w:val="00760DA9"/>
    <w:rsid w:val="00792252"/>
    <w:rsid w:val="007A27F0"/>
    <w:rsid w:val="007A491C"/>
    <w:rsid w:val="007B5E4F"/>
    <w:rsid w:val="007B6405"/>
    <w:rsid w:val="007C26DD"/>
    <w:rsid w:val="007E6ADA"/>
    <w:rsid w:val="007E7286"/>
    <w:rsid w:val="007E78FE"/>
    <w:rsid w:val="00810E19"/>
    <w:rsid w:val="0087233B"/>
    <w:rsid w:val="0089272A"/>
    <w:rsid w:val="008A07B0"/>
    <w:rsid w:val="008A6B52"/>
    <w:rsid w:val="009070E2"/>
    <w:rsid w:val="009547B5"/>
    <w:rsid w:val="009932E9"/>
    <w:rsid w:val="009A203B"/>
    <w:rsid w:val="009A32BC"/>
    <w:rsid w:val="009B0D6A"/>
    <w:rsid w:val="009B4D65"/>
    <w:rsid w:val="009C4B46"/>
    <w:rsid w:val="009D1C93"/>
    <w:rsid w:val="009E2A21"/>
    <w:rsid w:val="009E418E"/>
    <w:rsid w:val="009F007A"/>
    <w:rsid w:val="009F56B6"/>
    <w:rsid w:val="009F799B"/>
    <w:rsid w:val="00A130C4"/>
    <w:rsid w:val="00A23670"/>
    <w:rsid w:val="00A31917"/>
    <w:rsid w:val="00A33C5B"/>
    <w:rsid w:val="00A42E1E"/>
    <w:rsid w:val="00AA2556"/>
    <w:rsid w:val="00AD090C"/>
    <w:rsid w:val="00AD6293"/>
    <w:rsid w:val="00B03250"/>
    <w:rsid w:val="00B21F68"/>
    <w:rsid w:val="00B33A29"/>
    <w:rsid w:val="00B44D58"/>
    <w:rsid w:val="00B4719D"/>
    <w:rsid w:val="00B5193B"/>
    <w:rsid w:val="00B76E44"/>
    <w:rsid w:val="00B84C7F"/>
    <w:rsid w:val="00B9609E"/>
    <w:rsid w:val="00BC5B64"/>
    <w:rsid w:val="00BE148C"/>
    <w:rsid w:val="00BF3EE7"/>
    <w:rsid w:val="00BF729B"/>
    <w:rsid w:val="00C314D4"/>
    <w:rsid w:val="00C4179A"/>
    <w:rsid w:val="00C97EF4"/>
    <w:rsid w:val="00CA6893"/>
    <w:rsid w:val="00CB2930"/>
    <w:rsid w:val="00CC76BE"/>
    <w:rsid w:val="00CC7E4F"/>
    <w:rsid w:val="00CF3245"/>
    <w:rsid w:val="00D06F5F"/>
    <w:rsid w:val="00D07A39"/>
    <w:rsid w:val="00D21733"/>
    <w:rsid w:val="00D84893"/>
    <w:rsid w:val="00D908AD"/>
    <w:rsid w:val="00DC1A29"/>
    <w:rsid w:val="00DE2A61"/>
    <w:rsid w:val="00DF4536"/>
    <w:rsid w:val="00E064C6"/>
    <w:rsid w:val="00E42A67"/>
    <w:rsid w:val="00E625FA"/>
    <w:rsid w:val="00E854A2"/>
    <w:rsid w:val="00E85D28"/>
    <w:rsid w:val="00EA5376"/>
    <w:rsid w:val="00EA558A"/>
    <w:rsid w:val="00EB4FA6"/>
    <w:rsid w:val="00ED784F"/>
    <w:rsid w:val="00EE285B"/>
    <w:rsid w:val="00EF1095"/>
    <w:rsid w:val="00EF1DA0"/>
    <w:rsid w:val="00EF7A2A"/>
    <w:rsid w:val="00F002B8"/>
    <w:rsid w:val="00F37BAC"/>
    <w:rsid w:val="00F41C6A"/>
    <w:rsid w:val="00F95C94"/>
    <w:rsid w:val="00FB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51C4"/>
  <w15:docId w15:val="{BBA85AE7-015F-4F86-8EB8-F6D27068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29"/>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9B4D65"/>
    <w:pPr>
      <w:keepNext/>
      <w:outlineLvl w:val="2"/>
    </w:pPr>
    <w:rPr>
      <w:rFonts w:ascii="VNI-Times" w:hAnsi="VNI-Times"/>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4D65"/>
    <w:rPr>
      <w:rFonts w:ascii="VNI-Times" w:eastAsia="Times New Roman" w:hAnsi="VNI-Times" w:cs="Times New Roman"/>
      <w:i/>
      <w:sz w:val="26"/>
      <w:szCs w:val="20"/>
    </w:rPr>
  </w:style>
  <w:style w:type="paragraph" w:styleId="Footer">
    <w:name w:val="footer"/>
    <w:basedOn w:val="Normal"/>
    <w:link w:val="FooterChar"/>
    <w:uiPriority w:val="99"/>
    <w:rsid w:val="009B4D65"/>
    <w:pPr>
      <w:tabs>
        <w:tab w:val="center" w:pos="4320"/>
        <w:tab w:val="right" w:pos="8640"/>
      </w:tabs>
    </w:pPr>
  </w:style>
  <w:style w:type="character" w:customStyle="1" w:styleId="FooterChar">
    <w:name w:val="Footer Char"/>
    <w:basedOn w:val="DefaultParagraphFont"/>
    <w:link w:val="Footer"/>
    <w:uiPriority w:val="99"/>
    <w:rsid w:val="009B4D65"/>
    <w:rPr>
      <w:rFonts w:eastAsia="Times New Roman" w:cs="Times New Roman"/>
      <w:sz w:val="24"/>
      <w:szCs w:val="24"/>
    </w:rPr>
  </w:style>
  <w:style w:type="character" w:styleId="PageNumber">
    <w:name w:val="page number"/>
    <w:basedOn w:val="DefaultParagraphFont"/>
    <w:rsid w:val="009B4D65"/>
  </w:style>
  <w:style w:type="paragraph" w:styleId="Header">
    <w:name w:val="header"/>
    <w:basedOn w:val="Normal"/>
    <w:link w:val="HeaderChar"/>
    <w:uiPriority w:val="99"/>
    <w:unhideWhenUsed/>
    <w:rsid w:val="009B4D65"/>
    <w:pPr>
      <w:tabs>
        <w:tab w:val="center" w:pos="4680"/>
        <w:tab w:val="right" w:pos="9360"/>
      </w:tabs>
    </w:pPr>
  </w:style>
  <w:style w:type="character" w:customStyle="1" w:styleId="HeaderChar">
    <w:name w:val="Header Char"/>
    <w:basedOn w:val="DefaultParagraphFont"/>
    <w:link w:val="Header"/>
    <w:uiPriority w:val="99"/>
    <w:rsid w:val="009B4D65"/>
    <w:rPr>
      <w:rFonts w:eastAsia="Times New Roman" w:cs="Times New Roman"/>
      <w:sz w:val="24"/>
      <w:szCs w:val="24"/>
    </w:rPr>
  </w:style>
  <w:style w:type="table" w:styleId="TableGrid">
    <w:name w:val="Table Grid"/>
    <w:basedOn w:val="TableNormal"/>
    <w:uiPriority w:val="39"/>
    <w:rsid w:val="009B4D65"/>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4D65"/>
    <w:pPr>
      <w:spacing w:after="0" w:line="240" w:lineRule="auto"/>
      <w:jc w:val="both"/>
    </w:pPr>
    <w:rPr>
      <w:rFonts w:eastAsia="Calibri" w:cs="Times New Roman"/>
      <w:sz w:val="24"/>
      <w:szCs w:val="24"/>
    </w:rPr>
  </w:style>
  <w:style w:type="character" w:customStyle="1" w:styleId="FootnoteTextChar">
    <w:name w:val="Footnote Text Char"/>
    <w:link w:val="FootnoteText"/>
    <w:semiHidden/>
    <w:locked/>
    <w:rsid w:val="009B4D65"/>
  </w:style>
  <w:style w:type="paragraph" w:styleId="FootnoteText">
    <w:name w:val="footnote text"/>
    <w:basedOn w:val="Normal"/>
    <w:link w:val="FootnoteTextChar"/>
    <w:semiHidden/>
    <w:rsid w:val="009B4D65"/>
    <w:rPr>
      <w:rFonts w:eastAsiaTheme="minorHAnsi" w:cstheme="minorBidi"/>
      <w:sz w:val="28"/>
      <w:szCs w:val="22"/>
    </w:rPr>
  </w:style>
  <w:style w:type="character" w:customStyle="1" w:styleId="FootnoteTextChar1">
    <w:name w:val="Footnote Text Char1"/>
    <w:basedOn w:val="DefaultParagraphFont"/>
    <w:uiPriority w:val="99"/>
    <w:semiHidden/>
    <w:rsid w:val="009B4D65"/>
    <w:rPr>
      <w:rFonts w:eastAsia="Times New Roman" w:cs="Times New Roman"/>
      <w:sz w:val="20"/>
      <w:szCs w:val="20"/>
    </w:rPr>
  </w:style>
  <w:style w:type="character" w:styleId="FootnoteReference">
    <w:name w:val="footnote reference"/>
    <w:semiHidden/>
    <w:rsid w:val="009B4D65"/>
    <w:rPr>
      <w:vertAlign w:val="superscript"/>
    </w:rPr>
  </w:style>
  <w:style w:type="paragraph" w:styleId="ListParagraph">
    <w:name w:val="List Paragraph"/>
    <w:basedOn w:val="Normal"/>
    <w:uiPriority w:val="34"/>
    <w:qFormat/>
    <w:rsid w:val="009B4D65"/>
    <w:pPr>
      <w:spacing w:after="160" w:line="259" w:lineRule="auto"/>
      <w:ind w:left="720"/>
      <w:contextualSpacing/>
    </w:pPr>
    <w:rPr>
      <w:rFonts w:eastAsia="Calibri"/>
      <w:sz w:val="26"/>
      <w:szCs w:val="22"/>
    </w:rPr>
  </w:style>
  <w:style w:type="paragraph" w:styleId="BalloonText">
    <w:name w:val="Balloon Text"/>
    <w:basedOn w:val="Normal"/>
    <w:link w:val="BalloonTextChar"/>
    <w:uiPriority w:val="99"/>
    <w:semiHidden/>
    <w:unhideWhenUsed/>
    <w:rsid w:val="009B4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D65"/>
    <w:rPr>
      <w:rFonts w:ascii="Segoe UI" w:eastAsia="Times New Roman" w:hAnsi="Segoe UI" w:cs="Segoe UI"/>
      <w:sz w:val="18"/>
      <w:szCs w:val="18"/>
    </w:rPr>
  </w:style>
  <w:style w:type="paragraph" w:customStyle="1" w:styleId="ndieund">
    <w:name w:val="ndieund"/>
    <w:basedOn w:val="Normal"/>
    <w:rsid w:val="009E418E"/>
    <w:pPr>
      <w:spacing w:after="120"/>
      <w:ind w:firstLine="720"/>
      <w:jc w:val="both"/>
    </w:pPr>
    <w:rPr>
      <w:rFonts w:ascii=".VnTime" w:hAnsi=".VnTime"/>
      <w:sz w:val="28"/>
    </w:rPr>
  </w:style>
  <w:style w:type="character" w:styleId="Hyperlink">
    <w:name w:val="Hyperlink"/>
    <w:uiPriority w:val="99"/>
    <w:unhideWhenUsed/>
    <w:rsid w:val="00341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baria-vungtau.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qlkcn.baria-vungtau.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96EC-17A6-45B9-96FF-BC43ECC2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3149</Characters>
  <Application>Microsoft Office Word</Application>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Huu Nhan</cp:lastModifiedBy>
  <cp:revision>7</cp:revision>
  <cp:lastPrinted>2021-05-24T09:32:00Z</cp:lastPrinted>
  <dcterms:created xsi:type="dcterms:W3CDTF">2025-04-21T01:13:00Z</dcterms:created>
  <dcterms:modified xsi:type="dcterms:W3CDTF">2025-05-05T05:31:00Z</dcterms:modified>
</cp:coreProperties>
</file>