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3" w:type="dxa"/>
        <w:tblInd w:w="-12" w:type="dxa"/>
        <w:tblLook w:val="0000" w:firstRow="0" w:lastRow="0" w:firstColumn="0" w:lastColumn="0" w:noHBand="0" w:noVBand="0"/>
      </w:tblPr>
      <w:tblGrid>
        <w:gridCol w:w="4123"/>
        <w:gridCol w:w="5700"/>
      </w:tblGrid>
      <w:tr w:rsidR="002E2212" w:rsidRPr="00766C4F" w:rsidTr="00F71817">
        <w:tc>
          <w:tcPr>
            <w:tcW w:w="4123" w:type="dxa"/>
          </w:tcPr>
          <w:p w:rsidR="002E2212" w:rsidRPr="00ED6379" w:rsidRDefault="00ED6379" w:rsidP="003B46E7">
            <w:pPr>
              <w:jc w:val="center"/>
              <w:rPr>
                <w:rFonts w:ascii="Times New Roman" w:hAnsi="Times New Roman"/>
                <w:b/>
                <w:sz w:val="26"/>
                <w:szCs w:val="26"/>
              </w:rPr>
            </w:pPr>
            <w:r w:rsidRPr="003B46E7">
              <w:rPr>
                <w:rFonts w:ascii="Times New Roman" w:hAnsi="Times New Roman"/>
                <w:noProof/>
                <w:sz w:val="26"/>
                <w:szCs w:val="26"/>
              </w:rPr>
              <mc:AlternateContent>
                <mc:Choice Requires="wps">
                  <w:drawing>
                    <wp:anchor distT="0" distB="0" distL="114300" distR="114300" simplePos="0" relativeHeight="251657728" behindDoc="0" locked="0" layoutInCell="1" allowOverlap="1" wp14:anchorId="6766CA3F" wp14:editId="6D69CBBE">
                      <wp:simplePos x="0" y="0"/>
                      <wp:positionH relativeFrom="column">
                        <wp:posOffset>605790</wp:posOffset>
                      </wp:positionH>
                      <wp:positionV relativeFrom="paragraph">
                        <wp:posOffset>386715</wp:posOffset>
                      </wp:positionV>
                      <wp:extent cx="1028700" cy="0"/>
                      <wp:effectExtent l="0" t="0" r="19050" b="19050"/>
                      <wp:wrapNone/>
                      <wp:docPr id="3"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3C1B7" id="Line 26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30.45pt" to="128.7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7V1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"/>
                  </w:pict>
                </mc:Fallback>
              </mc:AlternateContent>
            </w:r>
            <w:r w:rsidR="00F71817">
              <w:rPr>
                <w:rFonts w:ascii="Times New Roman" w:hAnsi="Times New Roman"/>
                <w:sz w:val="26"/>
                <w:szCs w:val="26"/>
              </w:rPr>
              <w:t xml:space="preserve">UBND </w:t>
            </w:r>
            <w:r w:rsidRPr="003B46E7">
              <w:rPr>
                <w:rFonts w:ascii="Times New Roman" w:hAnsi="Times New Roman"/>
                <w:sz w:val="26"/>
                <w:szCs w:val="26"/>
              </w:rPr>
              <w:t>THÀNH PHỐ VŨNG TÀU</w:t>
            </w:r>
            <w:r>
              <w:rPr>
                <w:rFonts w:ascii="Times New Roman" w:hAnsi="Times New Roman"/>
                <w:b/>
                <w:sz w:val="26"/>
                <w:szCs w:val="26"/>
              </w:rPr>
              <w:t xml:space="preserve"> </w:t>
            </w:r>
            <w:r w:rsidR="009F4344">
              <w:rPr>
                <w:rFonts w:ascii="Times New Roman" w:hAnsi="Times New Roman"/>
                <w:b/>
                <w:sz w:val="26"/>
                <w:szCs w:val="26"/>
              </w:rPr>
              <w:t xml:space="preserve">UBND </w:t>
            </w:r>
            <w:r w:rsidR="003B46E7">
              <w:rPr>
                <w:rFonts w:ascii="Times New Roman" w:hAnsi="Times New Roman"/>
                <w:b/>
                <w:sz w:val="26"/>
                <w:szCs w:val="26"/>
              </w:rPr>
              <w:t xml:space="preserve">XÃ LONG SƠN </w:t>
            </w:r>
          </w:p>
        </w:tc>
        <w:tc>
          <w:tcPr>
            <w:tcW w:w="5700" w:type="dxa"/>
          </w:tcPr>
          <w:p w:rsidR="002E2212" w:rsidRPr="00766C4F" w:rsidRDefault="002E2212" w:rsidP="00B63142">
            <w:pPr>
              <w:jc w:val="center"/>
              <w:rPr>
                <w:rFonts w:ascii="Times New Roman" w:hAnsi="Times New Roman"/>
                <w:b/>
                <w:bCs/>
                <w:sz w:val="26"/>
                <w:szCs w:val="22"/>
              </w:rPr>
            </w:pPr>
            <w:r w:rsidRPr="00766C4F">
              <w:rPr>
                <w:rFonts w:ascii="Times New Roman" w:hAnsi="Times New Roman"/>
                <w:b/>
                <w:bCs/>
                <w:sz w:val="26"/>
                <w:szCs w:val="22"/>
              </w:rPr>
              <w:t>CỘNG HÒA XÃ HỘI CHỦ NGHĨA VIỆT NAM</w:t>
            </w:r>
          </w:p>
          <w:p w:rsidR="002E2212" w:rsidRPr="00766C4F" w:rsidRDefault="002E2212" w:rsidP="00B63142">
            <w:pPr>
              <w:jc w:val="center"/>
              <w:rPr>
                <w:rFonts w:ascii="Times New Roman" w:hAnsi="Times New Roman"/>
                <w:b/>
                <w:bCs/>
                <w:sz w:val="26"/>
              </w:rPr>
            </w:pPr>
            <w:r w:rsidRPr="00766C4F">
              <w:rPr>
                <w:rFonts w:ascii="Times New Roman" w:hAnsi="Times New Roman"/>
                <w:b/>
                <w:bCs/>
                <w:sz w:val="26"/>
              </w:rPr>
              <w:t>Độc lập- Tự do- Hạnh phúc</w:t>
            </w:r>
          </w:p>
          <w:p w:rsidR="002E2212" w:rsidRPr="00766C4F" w:rsidRDefault="00F57945" w:rsidP="00B63142">
            <w:pPr>
              <w:jc w:val="center"/>
              <w:rPr>
                <w:rFonts w:ascii="Times New Roman" w:hAnsi="Times New Roman"/>
                <w:szCs w:val="22"/>
              </w:rPr>
            </w:pPr>
            <w:r w:rsidRPr="00766C4F">
              <w:rPr>
                <w:rFonts w:ascii="Times New Roman" w:hAnsi="Times New Roman"/>
                <w:noProof/>
                <w:sz w:val="20"/>
                <w:szCs w:val="22"/>
              </w:rPr>
              <mc:AlternateContent>
                <mc:Choice Requires="wps">
                  <w:drawing>
                    <wp:anchor distT="0" distB="0" distL="114300" distR="114300" simplePos="0" relativeHeight="251658752" behindDoc="0" locked="0" layoutInCell="1" allowOverlap="1" wp14:anchorId="1C77512D" wp14:editId="2871F8C0">
                      <wp:simplePos x="0" y="0"/>
                      <wp:positionH relativeFrom="column">
                        <wp:posOffset>781685</wp:posOffset>
                      </wp:positionH>
                      <wp:positionV relativeFrom="paragraph">
                        <wp:posOffset>18084</wp:posOffset>
                      </wp:positionV>
                      <wp:extent cx="1905000" cy="0"/>
                      <wp:effectExtent l="0" t="0" r="19050" b="19050"/>
                      <wp:wrapNone/>
                      <wp:docPr id="2"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2D5B5" id="Line 26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5pt,1.4pt" to="211.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r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"/>
                  </w:pict>
                </mc:Fallback>
              </mc:AlternateContent>
            </w:r>
          </w:p>
        </w:tc>
      </w:tr>
    </w:tbl>
    <w:p w:rsidR="002E2212" w:rsidRPr="00766C4F" w:rsidRDefault="002E2212" w:rsidP="002E2212">
      <w:pPr>
        <w:rPr>
          <w:rFonts w:ascii="Times New Roman" w:hAnsi="Times New Roman"/>
          <w:sz w:val="16"/>
          <w:szCs w:val="16"/>
        </w:rPr>
      </w:pPr>
    </w:p>
    <w:p w:rsidR="002E2212" w:rsidRPr="00766C4F" w:rsidRDefault="002E2212" w:rsidP="002E2212">
      <w:pPr>
        <w:keepNext/>
        <w:spacing w:before="120"/>
        <w:jc w:val="center"/>
        <w:outlineLvl w:val="2"/>
        <w:rPr>
          <w:rFonts w:ascii="Times New Roman" w:hAnsi="Times New Roman"/>
          <w:b/>
          <w:bCs/>
          <w:sz w:val="30"/>
          <w:szCs w:val="30"/>
        </w:rPr>
      </w:pPr>
      <w:r w:rsidRPr="00766C4F">
        <w:rPr>
          <w:rFonts w:ascii="Times New Roman" w:hAnsi="Times New Roman"/>
          <w:b/>
          <w:bCs/>
          <w:sz w:val="30"/>
          <w:szCs w:val="30"/>
        </w:rPr>
        <w:t>PHIẾU LẤY Ý KIẾN NHÂN DÂN</w:t>
      </w:r>
    </w:p>
    <w:p w:rsidR="00F71817" w:rsidRDefault="002E2212" w:rsidP="00F05D7B">
      <w:pPr>
        <w:jc w:val="center"/>
        <w:rPr>
          <w:rFonts w:ascii="Times New Roman" w:hAnsi="Times New Roman"/>
          <w:b/>
          <w:sz w:val="28"/>
          <w:szCs w:val="28"/>
        </w:rPr>
      </w:pPr>
      <w:r w:rsidRPr="009F4344">
        <w:rPr>
          <w:rFonts w:ascii="Times New Roman" w:hAnsi="Times New Roman"/>
          <w:b/>
          <w:sz w:val="28"/>
          <w:szCs w:val="28"/>
        </w:rPr>
        <w:t xml:space="preserve">Về </w:t>
      </w:r>
      <w:r w:rsidR="00784091" w:rsidRPr="009F4344">
        <w:rPr>
          <w:rFonts w:ascii="Times New Roman" w:hAnsi="Times New Roman"/>
          <w:b/>
          <w:sz w:val="28"/>
          <w:szCs w:val="28"/>
        </w:rPr>
        <w:t xml:space="preserve">việc </w:t>
      </w:r>
      <w:r w:rsidR="00EA5008" w:rsidRPr="009F4344">
        <w:rPr>
          <w:rFonts w:ascii="Times New Roman" w:hAnsi="Times New Roman"/>
          <w:b/>
          <w:sz w:val="28"/>
          <w:szCs w:val="28"/>
        </w:rPr>
        <w:t xml:space="preserve">lấy ý kiến </w:t>
      </w:r>
      <w:r w:rsidR="00F05D7B" w:rsidRPr="00F05D7B">
        <w:rPr>
          <w:rFonts w:ascii="Times New Roman" w:hAnsi="Times New Roman"/>
          <w:b/>
          <w:sz w:val="28"/>
          <w:szCs w:val="28"/>
        </w:rPr>
        <w:t xml:space="preserve">Đồ án điều chỉnh cục bộ Quy hoạch chi tiết tỷ lệ 1/500 </w:t>
      </w:r>
    </w:p>
    <w:p w:rsidR="00F05D7B" w:rsidRPr="00F05D7B" w:rsidRDefault="00F05D7B" w:rsidP="00F05D7B">
      <w:pPr>
        <w:jc w:val="center"/>
        <w:rPr>
          <w:rFonts w:ascii="Times New Roman" w:hAnsi="Times New Roman"/>
          <w:b/>
          <w:sz w:val="28"/>
          <w:szCs w:val="28"/>
        </w:rPr>
      </w:pPr>
      <w:r w:rsidRPr="00F05D7B">
        <w:rPr>
          <w:rFonts w:ascii="Times New Roman" w:hAnsi="Times New Roman"/>
          <w:b/>
          <w:sz w:val="28"/>
          <w:szCs w:val="28"/>
        </w:rPr>
        <w:t>Khu Tái định cư Long Sơn tại xã Long Sơn, thành phố Vũng Tàu</w:t>
      </w:r>
    </w:p>
    <w:p w:rsidR="009F4344" w:rsidRDefault="009F4344" w:rsidP="00F05D7B">
      <w:pPr>
        <w:jc w:val="center"/>
        <w:rPr>
          <w:rFonts w:ascii="Times New Roman" w:hAnsi="Times New Roman"/>
          <w:i/>
          <w:spacing w:val="4"/>
          <w:sz w:val="28"/>
          <w:szCs w:val="28"/>
        </w:rPr>
      </w:pPr>
      <w:r w:rsidRPr="009F4344">
        <w:rPr>
          <w:rFonts w:ascii="Times New Roman" w:hAnsi="Times New Roman"/>
          <w:noProof/>
          <w:sz w:val="20"/>
          <w:szCs w:val="22"/>
        </w:rPr>
        <mc:AlternateContent>
          <mc:Choice Requires="wps">
            <w:drawing>
              <wp:anchor distT="0" distB="0" distL="114300" distR="114300" simplePos="0" relativeHeight="251660800" behindDoc="0" locked="0" layoutInCell="1" allowOverlap="1" wp14:anchorId="285EF6FB" wp14:editId="5E35B09B">
                <wp:simplePos x="0" y="0"/>
                <wp:positionH relativeFrom="column">
                  <wp:posOffset>1890395</wp:posOffset>
                </wp:positionH>
                <wp:positionV relativeFrom="paragraph">
                  <wp:posOffset>4445</wp:posOffset>
                </wp:positionV>
                <wp:extent cx="1905000" cy="0"/>
                <wp:effectExtent l="0" t="0" r="19050" b="19050"/>
                <wp:wrapNone/>
                <wp:docPr id="4"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B3D31" id="Line 26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85pt,.35pt" to="298.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Hs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"/>
            </w:pict>
          </mc:Fallback>
        </mc:AlternateContent>
      </w:r>
    </w:p>
    <w:p w:rsidR="00150852" w:rsidRPr="00AF206B" w:rsidRDefault="00150852" w:rsidP="00611E6C">
      <w:pPr>
        <w:spacing w:before="120" w:line="240" w:lineRule="atLeast"/>
        <w:ind w:firstLine="720"/>
        <w:jc w:val="both"/>
        <w:rPr>
          <w:rFonts w:ascii="Times New Roman" w:hAnsi="Times New Roman"/>
          <w:i/>
          <w:spacing w:val="4"/>
          <w:sz w:val="28"/>
          <w:szCs w:val="28"/>
        </w:rPr>
      </w:pPr>
      <w:r w:rsidRPr="00AF206B">
        <w:rPr>
          <w:rFonts w:ascii="Times New Roman" w:hAnsi="Times New Roman"/>
          <w:i/>
          <w:spacing w:val="4"/>
          <w:sz w:val="28"/>
          <w:szCs w:val="28"/>
        </w:rPr>
        <w:t xml:space="preserve">Căn cứ Luật Tổ chức chính quyền địa phương ngày 19/6/2015; Luật sửa đổi, bổ sung một số điều của Luật Tổ chức Chính phủ và Luật Tổ </w:t>
      </w:r>
      <w:r w:rsidR="00B218F8" w:rsidRPr="00AF206B">
        <w:rPr>
          <w:rFonts w:ascii="Times New Roman" w:hAnsi="Times New Roman"/>
          <w:i/>
          <w:spacing w:val="4"/>
          <w:sz w:val="28"/>
          <w:szCs w:val="28"/>
        </w:rPr>
        <w:t xml:space="preserve"> </w:t>
      </w:r>
      <w:r w:rsidRPr="00AF206B">
        <w:rPr>
          <w:rFonts w:ascii="Times New Roman" w:hAnsi="Times New Roman"/>
          <w:i/>
          <w:spacing w:val="4"/>
          <w:sz w:val="28"/>
          <w:szCs w:val="28"/>
        </w:rPr>
        <w:t>chức chính quyền địa phương ngày 22/11/2019;</w:t>
      </w:r>
    </w:p>
    <w:p w:rsidR="00150852" w:rsidRPr="00ED6379" w:rsidRDefault="00150852" w:rsidP="00611E6C">
      <w:pPr>
        <w:spacing w:before="120" w:line="240" w:lineRule="atLeast"/>
        <w:ind w:firstLine="720"/>
        <w:jc w:val="both"/>
        <w:rPr>
          <w:rFonts w:ascii="Times New Roman" w:hAnsi="Times New Roman"/>
          <w:i/>
          <w:sz w:val="28"/>
          <w:szCs w:val="28"/>
          <w:lang w:val="cs-CZ"/>
        </w:rPr>
      </w:pPr>
      <w:r w:rsidRPr="00ED6379">
        <w:rPr>
          <w:rFonts w:ascii="Times New Roman" w:hAnsi="Times New Roman"/>
          <w:i/>
          <w:sz w:val="28"/>
          <w:szCs w:val="28"/>
          <w:lang w:val="cs-CZ"/>
        </w:rPr>
        <w:t>Căn cứ Luật Quy hoạch đô thị đã được hợp nhất tại Văn bản số 1</w:t>
      </w:r>
      <w:r w:rsidR="00ED6379" w:rsidRPr="00ED6379">
        <w:rPr>
          <w:rFonts w:ascii="Times New Roman" w:hAnsi="Times New Roman"/>
          <w:i/>
          <w:sz w:val="28"/>
          <w:szCs w:val="28"/>
          <w:lang w:val="cs-CZ"/>
        </w:rPr>
        <w:t>6</w:t>
      </w:r>
      <w:r w:rsidRPr="00ED6379">
        <w:rPr>
          <w:rFonts w:ascii="Times New Roman" w:hAnsi="Times New Roman"/>
          <w:i/>
          <w:sz w:val="28"/>
          <w:szCs w:val="28"/>
          <w:lang w:val="cs-CZ"/>
        </w:rPr>
        <w:t xml:space="preserve">/VBHN-VPQH ngày </w:t>
      </w:r>
      <w:r w:rsidR="00ED6379" w:rsidRPr="00ED6379">
        <w:rPr>
          <w:rFonts w:ascii="Times New Roman" w:hAnsi="Times New Roman"/>
          <w:i/>
          <w:sz w:val="28"/>
          <w:szCs w:val="28"/>
          <w:lang w:val="cs-CZ"/>
        </w:rPr>
        <w:t>15</w:t>
      </w:r>
      <w:r w:rsidRPr="00ED6379">
        <w:rPr>
          <w:rFonts w:ascii="Times New Roman" w:hAnsi="Times New Roman"/>
          <w:i/>
          <w:sz w:val="28"/>
          <w:szCs w:val="28"/>
          <w:lang w:val="cs-CZ"/>
        </w:rPr>
        <w:t>/7/20</w:t>
      </w:r>
      <w:r w:rsidR="00ED6379" w:rsidRPr="00ED6379">
        <w:rPr>
          <w:rFonts w:ascii="Times New Roman" w:hAnsi="Times New Roman"/>
          <w:i/>
          <w:sz w:val="28"/>
          <w:szCs w:val="28"/>
          <w:lang w:val="cs-CZ"/>
        </w:rPr>
        <w:t>20</w:t>
      </w:r>
      <w:r w:rsidRPr="00ED6379">
        <w:rPr>
          <w:rFonts w:ascii="Times New Roman" w:hAnsi="Times New Roman"/>
          <w:i/>
          <w:sz w:val="28"/>
          <w:szCs w:val="28"/>
          <w:lang w:val="cs-CZ"/>
        </w:rPr>
        <w:t xml:space="preserve"> của Văn phòng Quốc hội;</w:t>
      </w:r>
    </w:p>
    <w:p w:rsidR="00150852" w:rsidRPr="00ED6379" w:rsidRDefault="00150852" w:rsidP="00611E6C">
      <w:pPr>
        <w:spacing w:before="120" w:line="240" w:lineRule="atLeast"/>
        <w:ind w:firstLine="720"/>
        <w:jc w:val="both"/>
        <w:rPr>
          <w:rFonts w:ascii="Times New Roman" w:hAnsi="Times New Roman"/>
          <w:i/>
          <w:sz w:val="28"/>
          <w:szCs w:val="28"/>
          <w:lang w:val="cs-CZ"/>
        </w:rPr>
      </w:pPr>
      <w:r w:rsidRPr="00ED6379">
        <w:rPr>
          <w:rFonts w:ascii="Times New Roman" w:hAnsi="Times New Roman"/>
          <w:i/>
          <w:sz w:val="28"/>
          <w:szCs w:val="28"/>
          <w:lang w:val="cs-CZ"/>
        </w:rPr>
        <w:t>Căn cứ Nghị định về lập, thẩm định, phê duyệt và quản lý quy hoạch xây dựng đã được hợp nhất tại Văn bản số 06/VBHN-BXD ngày 22/11/2019 của Bộ Trưởng Bộ Xây dựng;</w:t>
      </w:r>
    </w:p>
    <w:p w:rsidR="00ED6379" w:rsidRPr="00ED6379" w:rsidRDefault="00F836A1" w:rsidP="00ED6379">
      <w:pPr>
        <w:tabs>
          <w:tab w:val="left" w:pos="851"/>
        </w:tabs>
        <w:spacing w:after="120" w:line="350" w:lineRule="exact"/>
        <w:ind w:firstLine="567"/>
        <w:jc w:val="both"/>
        <w:rPr>
          <w:rFonts w:ascii="Times New Roman" w:hAnsi="Times New Roman"/>
          <w:i/>
          <w:sz w:val="28"/>
          <w:szCs w:val="28"/>
          <w:lang w:val="cs-CZ"/>
        </w:rPr>
      </w:pPr>
      <w:r w:rsidRPr="00AF206B">
        <w:rPr>
          <w:rFonts w:ascii="Times New Roman" w:hAnsi="Times New Roman"/>
          <w:i/>
          <w:sz w:val="28"/>
          <w:szCs w:val="28"/>
          <w:lang w:val="cs-CZ"/>
        </w:rPr>
        <w:t xml:space="preserve">Căn cứ </w:t>
      </w:r>
      <w:r w:rsidR="00F05D7B" w:rsidRPr="00F05D7B">
        <w:rPr>
          <w:rFonts w:ascii="Times New Roman" w:hAnsi="Times New Roman"/>
          <w:i/>
          <w:sz w:val="28"/>
          <w:szCs w:val="28"/>
          <w:lang w:val="cs-CZ"/>
        </w:rPr>
        <w:t xml:space="preserve">văn bản số 6430/UBND-VP </w:t>
      </w:r>
      <w:r w:rsidR="00F05D7B" w:rsidRPr="00F05D7B">
        <w:rPr>
          <w:rFonts w:ascii="Times New Roman" w:hAnsi="Times New Roman"/>
          <w:i/>
          <w:sz w:val="28"/>
          <w:szCs w:val="28"/>
          <w:lang w:val="cs-CZ"/>
        </w:rPr>
        <w:t>n</w:t>
      </w:r>
      <w:r w:rsidR="00F05D7B" w:rsidRPr="00F05D7B">
        <w:rPr>
          <w:rFonts w:ascii="Times New Roman" w:hAnsi="Times New Roman"/>
          <w:i/>
          <w:sz w:val="28"/>
          <w:szCs w:val="28"/>
          <w:lang w:val="cs-CZ"/>
        </w:rPr>
        <w:t>gày 06/6/2022</w:t>
      </w:r>
      <w:r w:rsidR="00F05D7B" w:rsidRPr="00F05D7B">
        <w:rPr>
          <w:rFonts w:ascii="Times New Roman" w:hAnsi="Times New Roman"/>
          <w:i/>
          <w:sz w:val="28"/>
          <w:szCs w:val="28"/>
          <w:lang w:val="cs-CZ"/>
        </w:rPr>
        <w:t xml:space="preserve"> của</w:t>
      </w:r>
      <w:r w:rsidR="00F05D7B" w:rsidRPr="00F05D7B">
        <w:rPr>
          <w:rFonts w:ascii="Times New Roman" w:hAnsi="Times New Roman"/>
          <w:i/>
          <w:sz w:val="28"/>
          <w:szCs w:val="28"/>
          <w:lang w:val="cs-CZ"/>
        </w:rPr>
        <w:t xml:space="preserve"> UBND Tỉnh chấp thuận chủ trương điều chỉnh quy hoạch chi tiết tỷ lệ 1/500 Khu tái định cư Long Sơn tại xã Long Sơn, thành phố Vũng Tàu</w:t>
      </w:r>
      <w:r w:rsidR="00F05D7B" w:rsidRPr="00F05D7B">
        <w:rPr>
          <w:rFonts w:ascii="Times New Roman" w:hAnsi="Times New Roman"/>
          <w:i/>
          <w:sz w:val="28"/>
          <w:szCs w:val="28"/>
          <w:lang w:val="cs-CZ"/>
        </w:rPr>
        <w:t>;</w:t>
      </w:r>
    </w:p>
    <w:p w:rsidR="00ED6379" w:rsidRDefault="00F05D7B" w:rsidP="009F4344">
      <w:pPr>
        <w:spacing w:before="120" w:line="240" w:lineRule="atLeast"/>
        <w:ind w:firstLine="720"/>
        <w:jc w:val="both"/>
        <w:rPr>
          <w:rFonts w:ascii="Times New Roman" w:hAnsi="Times New Roman"/>
          <w:i/>
          <w:sz w:val="28"/>
          <w:szCs w:val="28"/>
          <w:lang w:val="cs-CZ"/>
        </w:rPr>
      </w:pPr>
      <w:r>
        <w:rPr>
          <w:rFonts w:ascii="Times New Roman" w:hAnsi="Times New Roman"/>
          <w:i/>
          <w:sz w:val="28"/>
          <w:szCs w:val="28"/>
          <w:lang w:val="cs-CZ"/>
        </w:rPr>
        <w:t xml:space="preserve">Trên cơ sở Tờ trình số </w:t>
      </w:r>
      <w:r w:rsidR="00F71817" w:rsidRPr="00F71817">
        <w:rPr>
          <w:rFonts w:ascii="Times New Roman" w:hAnsi="Times New Roman"/>
          <w:i/>
          <w:sz w:val="28"/>
          <w:szCs w:val="28"/>
          <w:lang w:val="cs-CZ"/>
        </w:rPr>
        <w:t>1368/TTr-DAGT ngày 27/10/2023</w:t>
      </w:r>
      <w:r w:rsidR="00F71817">
        <w:rPr>
          <w:rFonts w:ascii="Times New Roman" w:hAnsi="Times New Roman"/>
          <w:i/>
          <w:sz w:val="28"/>
          <w:szCs w:val="28"/>
          <w:lang w:val="cs-CZ"/>
        </w:rPr>
        <w:t xml:space="preserve"> của </w:t>
      </w:r>
      <w:r w:rsidR="00F71817" w:rsidRPr="00F71817">
        <w:rPr>
          <w:rFonts w:ascii="Times New Roman" w:hAnsi="Times New Roman"/>
          <w:i/>
          <w:sz w:val="28"/>
          <w:szCs w:val="28"/>
          <w:lang w:val="cs-CZ"/>
        </w:rPr>
        <w:t>Ban Quản lý dự án Chuyên ngành giao thông Tỉnh về việc đề nghị thẩm định, phê duyệt đồ án điều chỉnh cục bộ Quy hoạch chi tiết tỷ lệ 1/500 Khu Tái định cư Long Sơn tại xã Long Sơn, thành phố Vũng Tàu</w:t>
      </w:r>
      <w:r w:rsidR="00F71817">
        <w:rPr>
          <w:rFonts w:ascii="Times New Roman" w:hAnsi="Times New Roman"/>
          <w:i/>
          <w:sz w:val="28"/>
          <w:szCs w:val="28"/>
          <w:lang w:val="cs-CZ"/>
        </w:rPr>
        <w:t>;</w:t>
      </w:r>
    </w:p>
    <w:p w:rsidR="002E2212" w:rsidRPr="00AF206B" w:rsidRDefault="002E2212" w:rsidP="00C82073">
      <w:pPr>
        <w:spacing w:before="120" w:after="120" w:line="240" w:lineRule="atLeast"/>
        <w:ind w:firstLine="720"/>
        <w:jc w:val="both"/>
        <w:rPr>
          <w:rFonts w:ascii="Times New Roman" w:hAnsi="Times New Roman"/>
          <w:b/>
          <w:sz w:val="28"/>
          <w:szCs w:val="28"/>
        </w:rPr>
      </w:pPr>
      <w:r w:rsidRPr="009F4344">
        <w:rPr>
          <w:rFonts w:ascii="Times New Roman" w:hAnsi="Times New Roman"/>
          <w:b/>
          <w:sz w:val="28"/>
          <w:szCs w:val="28"/>
          <w:lang w:val="cs-CZ"/>
        </w:rPr>
        <w:t>1</w:t>
      </w:r>
      <w:r w:rsidRPr="009F4344">
        <w:rPr>
          <w:rFonts w:ascii="Times New Roman" w:hAnsi="Times New Roman"/>
          <w:b/>
          <w:sz w:val="28"/>
          <w:szCs w:val="28"/>
        </w:rPr>
        <w:t>.</w:t>
      </w:r>
      <w:r w:rsidRPr="00AF206B">
        <w:rPr>
          <w:rFonts w:ascii="Times New Roman" w:hAnsi="Times New Roman"/>
          <w:b/>
          <w:sz w:val="28"/>
          <w:szCs w:val="28"/>
        </w:rPr>
        <w:t xml:space="preserve"> Lý do </w:t>
      </w:r>
      <w:r w:rsidR="003F520E" w:rsidRPr="00AF206B">
        <w:rPr>
          <w:rFonts w:ascii="Times New Roman" w:hAnsi="Times New Roman"/>
          <w:b/>
          <w:sz w:val="28"/>
          <w:szCs w:val="28"/>
        </w:rPr>
        <w:t xml:space="preserve">điều chỉnh </w:t>
      </w:r>
      <w:r w:rsidRPr="00AF206B">
        <w:rPr>
          <w:rFonts w:ascii="Times New Roman" w:hAnsi="Times New Roman"/>
          <w:b/>
          <w:sz w:val="28"/>
          <w:szCs w:val="28"/>
        </w:rPr>
        <w:t>và sự cần thiết:</w:t>
      </w:r>
      <w:r w:rsidR="00723086" w:rsidRPr="00AF206B">
        <w:rPr>
          <w:rFonts w:ascii="Times New Roman" w:hAnsi="Times New Roman"/>
          <w:b/>
          <w:sz w:val="28"/>
          <w:szCs w:val="28"/>
        </w:rPr>
        <w:tab/>
      </w:r>
    </w:p>
    <w:p w:rsidR="00F71817" w:rsidRPr="002736ED" w:rsidRDefault="00F71817" w:rsidP="00F71817">
      <w:pPr>
        <w:spacing w:after="120" w:line="340" w:lineRule="exact"/>
        <w:ind w:firstLine="567"/>
        <w:jc w:val="both"/>
        <w:rPr>
          <w:rFonts w:ascii="Times New Roman" w:hAnsi="Times New Roman"/>
          <w:iCs/>
          <w:sz w:val="28"/>
          <w:szCs w:val="28"/>
          <w:lang w:val="sv-SE"/>
        </w:rPr>
      </w:pPr>
      <w:r w:rsidRPr="002736ED">
        <w:rPr>
          <w:rFonts w:ascii="Times New Roman" w:hAnsi="Times New Roman"/>
          <w:iCs/>
          <w:sz w:val="28"/>
          <w:szCs w:val="28"/>
          <w:lang w:val="sv-SE"/>
        </w:rPr>
        <w:t xml:space="preserve">Quy hoạch chi tiết tỷ lệ 1/500 Khu tái định cư Long Sơn tại xã Long Sơn, thành phố Vũng Tàu đã được UBND </w:t>
      </w:r>
      <w:r>
        <w:rPr>
          <w:rFonts w:ascii="Times New Roman" w:hAnsi="Times New Roman"/>
          <w:iCs/>
          <w:sz w:val="28"/>
          <w:szCs w:val="28"/>
          <w:lang w:val="sv-SE"/>
        </w:rPr>
        <w:t>T</w:t>
      </w:r>
      <w:r w:rsidRPr="002736ED">
        <w:rPr>
          <w:rFonts w:ascii="Times New Roman" w:hAnsi="Times New Roman"/>
          <w:iCs/>
          <w:sz w:val="28"/>
          <w:szCs w:val="28"/>
          <w:lang w:val="sv-SE"/>
        </w:rPr>
        <w:t xml:space="preserve">ỉnh phê duyệt tại Quyết định số 1997/QĐ-UBND ngày 17/8/2010 </w:t>
      </w:r>
      <w:r>
        <w:rPr>
          <w:rFonts w:ascii="Times New Roman" w:hAnsi="Times New Roman"/>
          <w:iCs/>
          <w:sz w:val="28"/>
          <w:szCs w:val="28"/>
          <w:lang w:val="sv-SE"/>
        </w:rPr>
        <w:t xml:space="preserve">do Ban Quản lý dự án chuyên ngành giao thông Tỉnh làm chủ đầu tư, </w:t>
      </w:r>
      <w:r w:rsidRPr="002736ED">
        <w:rPr>
          <w:rFonts w:ascii="Times New Roman" w:hAnsi="Times New Roman"/>
          <w:iCs/>
          <w:sz w:val="28"/>
          <w:szCs w:val="28"/>
          <w:lang w:val="sv-SE"/>
        </w:rPr>
        <w:t xml:space="preserve">với diện tích khoảng 59,075ha, dự kiến bố trí khoảng 2.809 suất tái định cư </w:t>
      </w:r>
      <w:r w:rsidRPr="007A789B">
        <w:rPr>
          <w:rFonts w:ascii="Times New Roman" w:hAnsi="Times New Roman"/>
          <w:i/>
          <w:iCs/>
          <w:sz w:val="28"/>
          <w:szCs w:val="28"/>
          <w:lang w:val="sv-SE"/>
        </w:rPr>
        <w:t xml:space="preserve">(gồm: 236 lô </w:t>
      </w:r>
      <w:r>
        <w:rPr>
          <w:rFonts w:ascii="Times New Roman" w:hAnsi="Times New Roman"/>
          <w:i/>
          <w:iCs/>
          <w:sz w:val="28"/>
          <w:szCs w:val="28"/>
          <w:lang w:val="sv-SE"/>
        </w:rPr>
        <w:t>liền kề</w:t>
      </w:r>
      <w:r w:rsidRPr="007A789B">
        <w:rPr>
          <w:rFonts w:ascii="Times New Roman" w:hAnsi="Times New Roman"/>
          <w:i/>
          <w:iCs/>
          <w:sz w:val="28"/>
          <w:szCs w:val="28"/>
          <w:lang w:val="sv-SE"/>
        </w:rPr>
        <w:t>, 673 lô nhà vườn và khoảng 1.900 căn hộ chung cư).</w:t>
      </w:r>
      <w:r>
        <w:rPr>
          <w:rFonts w:ascii="Times New Roman" w:hAnsi="Times New Roman"/>
          <w:i/>
          <w:iCs/>
          <w:sz w:val="28"/>
          <w:szCs w:val="28"/>
          <w:lang w:val="sv-SE"/>
        </w:rPr>
        <w:t xml:space="preserve"> </w:t>
      </w:r>
      <w:r w:rsidRPr="002736ED">
        <w:rPr>
          <w:rFonts w:ascii="Times New Roman" w:hAnsi="Times New Roman"/>
          <w:iCs/>
          <w:sz w:val="28"/>
          <w:szCs w:val="28"/>
          <w:lang w:val="sv-SE"/>
        </w:rPr>
        <w:t xml:space="preserve">Dự án này được phân kỳ đầu tư thành 03 giai đoạn: </w:t>
      </w:r>
    </w:p>
    <w:p w:rsidR="00F71817" w:rsidRPr="002736ED" w:rsidRDefault="00F71817" w:rsidP="00F71817">
      <w:pPr>
        <w:pStyle w:val="ListParagraph"/>
        <w:numPr>
          <w:ilvl w:val="0"/>
          <w:numId w:val="14"/>
        </w:numPr>
        <w:tabs>
          <w:tab w:val="left" w:pos="851"/>
        </w:tabs>
        <w:spacing w:after="120" w:line="340" w:lineRule="exact"/>
        <w:ind w:left="0" w:firstLine="567"/>
        <w:contextualSpacing w:val="0"/>
        <w:jc w:val="both"/>
        <w:rPr>
          <w:rFonts w:ascii="Times New Roman" w:hAnsi="Times New Roman"/>
          <w:iCs/>
          <w:szCs w:val="28"/>
          <w:lang w:val="sv-SE"/>
        </w:rPr>
      </w:pPr>
      <w:r w:rsidRPr="002736ED">
        <w:rPr>
          <w:rFonts w:ascii="Times New Roman" w:hAnsi="Times New Roman"/>
          <w:iCs/>
          <w:szCs w:val="28"/>
          <w:lang w:val="sv-SE"/>
        </w:rPr>
        <w:t xml:space="preserve"> Giai đoạn 1: Diện tích khoảng 15ha</w:t>
      </w:r>
      <w:r>
        <w:rPr>
          <w:rFonts w:ascii="Times New Roman" w:hAnsi="Times New Roman"/>
          <w:iCs/>
          <w:szCs w:val="28"/>
          <w:lang w:val="sv-SE"/>
        </w:rPr>
        <w:t xml:space="preserve">; </w:t>
      </w:r>
      <w:r w:rsidRPr="002736ED">
        <w:rPr>
          <w:rFonts w:ascii="Times New Roman" w:hAnsi="Times New Roman"/>
          <w:iCs/>
          <w:szCs w:val="28"/>
          <w:lang w:val="sv-SE"/>
        </w:rPr>
        <w:t xml:space="preserve">113 lô </w:t>
      </w:r>
      <w:r>
        <w:rPr>
          <w:rFonts w:ascii="Times New Roman" w:hAnsi="Times New Roman"/>
          <w:iCs/>
          <w:szCs w:val="28"/>
          <w:lang w:val="sv-SE"/>
        </w:rPr>
        <w:t>liền kề</w:t>
      </w:r>
      <w:r w:rsidRPr="002736ED">
        <w:rPr>
          <w:rFonts w:ascii="Times New Roman" w:hAnsi="Times New Roman"/>
          <w:iCs/>
          <w:szCs w:val="28"/>
          <w:lang w:val="sv-SE"/>
        </w:rPr>
        <w:t xml:space="preserve">, 137 lô nhà vườn và 600 căn chung cư; Đã hoàn thành, bàn giao và đưa vào sử dụng 250 lô đất tái định cư; </w:t>
      </w:r>
    </w:p>
    <w:p w:rsidR="00F71817" w:rsidRPr="002736ED" w:rsidRDefault="00F71817" w:rsidP="00F71817">
      <w:pPr>
        <w:pStyle w:val="ListParagraph"/>
        <w:numPr>
          <w:ilvl w:val="0"/>
          <w:numId w:val="14"/>
        </w:numPr>
        <w:tabs>
          <w:tab w:val="left" w:pos="851"/>
        </w:tabs>
        <w:spacing w:after="120" w:line="340" w:lineRule="exact"/>
        <w:ind w:left="0" w:firstLine="567"/>
        <w:contextualSpacing w:val="0"/>
        <w:jc w:val="both"/>
        <w:rPr>
          <w:rFonts w:ascii="Times New Roman" w:hAnsi="Times New Roman"/>
          <w:iCs/>
          <w:szCs w:val="28"/>
          <w:lang w:val="sv-SE"/>
        </w:rPr>
      </w:pPr>
      <w:r w:rsidRPr="002736ED">
        <w:rPr>
          <w:rFonts w:ascii="Times New Roman" w:hAnsi="Times New Roman"/>
          <w:iCs/>
          <w:szCs w:val="28"/>
          <w:lang w:val="sv-SE"/>
        </w:rPr>
        <w:t>Giai đoạn 2: Diện tích khoảng 27,2ha</w:t>
      </w:r>
      <w:r>
        <w:rPr>
          <w:rFonts w:ascii="Times New Roman" w:hAnsi="Times New Roman"/>
          <w:iCs/>
          <w:szCs w:val="28"/>
          <w:lang w:val="sv-SE"/>
        </w:rPr>
        <w:t>;</w:t>
      </w:r>
      <w:r w:rsidRPr="002736ED">
        <w:rPr>
          <w:rFonts w:ascii="Times New Roman" w:hAnsi="Times New Roman"/>
          <w:iCs/>
          <w:szCs w:val="28"/>
          <w:lang w:val="sv-SE"/>
        </w:rPr>
        <w:t xml:space="preserve"> 123 lô </w:t>
      </w:r>
      <w:r>
        <w:rPr>
          <w:rFonts w:ascii="Times New Roman" w:hAnsi="Times New Roman"/>
          <w:iCs/>
          <w:szCs w:val="28"/>
          <w:lang w:val="sv-SE"/>
        </w:rPr>
        <w:t>liền kề</w:t>
      </w:r>
      <w:r w:rsidRPr="002736ED">
        <w:rPr>
          <w:rFonts w:ascii="Times New Roman" w:hAnsi="Times New Roman"/>
          <w:iCs/>
          <w:szCs w:val="28"/>
          <w:lang w:val="sv-SE"/>
        </w:rPr>
        <w:t xml:space="preserve">, 320 lô nhà vườn và 800 căn chung cư; Đã triển khai thi công hoàn thành khoảng 3/4 hệ thống hạ tầng kỹ thuật; </w:t>
      </w:r>
    </w:p>
    <w:p w:rsidR="00F71817" w:rsidRDefault="00F71817" w:rsidP="00F71817">
      <w:pPr>
        <w:pStyle w:val="ListParagraph"/>
        <w:numPr>
          <w:ilvl w:val="0"/>
          <w:numId w:val="14"/>
        </w:numPr>
        <w:tabs>
          <w:tab w:val="left" w:pos="851"/>
        </w:tabs>
        <w:spacing w:after="120" w:line="340" w:lineRule="exact"/>
        <w:ind w:left="0" w:firstLine="567"/>
        <w:contextualSpacing w:val="0"/>
        <w:jc w:val="both"/>
        <w:rPr>
          <w:rFonts w:ascii="Times New Roman" w:hAnsi="Times New Roman"/>
          <w:iCs/>
          <w:szCs w:val="28"/>
          <w:lang w:val="sv-SE"/>
        </w:rPr>
      </w:pPr>
      <w:r w:rsidRPr="002736ED">
        <w:rPr>
          <w:rFonts w:ascii="Times New Roman" w:hAnsi="Times New Roman"/>
          <w:iCs/>
          <w:szCs w:val="28"/>
          <w:lang w:val="sv-SE"/>
        </w:rPr>
        <w:t>Giai đoạn 3: Diện tích khoảng 16,875ha: 216 lô nhà vườn và 500 căn chung cư; Đến nay chưa có chủ trương tiếp tục đầu tư xây dựng.</w:t>
      </w:r>
      <w:r>
        <w:rPr>
          <w:rFonts w:ascii="Times New Roman" w:hAnsi="Times New Roman"/>
          <w:iCs/>
          <w:szCs w:val="28"/>
          <w:lang w:val="sv-SE"/>
        </w:rPr>
        <w:t xml:space="preserve"> </w:t>
      </w:r>
    </w:p>
    <w:p w:rsidR="00F71817" w:rsidRDefault="00F71817" w:rsidP="00F71817">
      <w:pPr>
        <w:spacing w:before="120" w:after="120" w:line="240" w:lineRule="atLeast"/>
        <w:ind w:firstLine="567"/>
        <w:jc w:val="both"/>
        <w:rPr>
          <w:rFonts w:ascii="Times New Roman" w:hAnsi="Times New Roman"/>
          <w:iCs/>
          <w:sz w:val="28"/>
          <w:szCs w:val="28"/>
          <w:lang w:val="sv-SE"/>
        </w:rPr>
      </w:pPr>
      <w:r>
        <w:rPr>
          <w:rFonts w:ascii="Times New Roman" w:hAnsi="Times New Roman"/>
          <w:sz w:val="28"/>
          <w:szCs w:val="28"/>
        </w:rPr>
        <w:t>Xuất phát từ nhu cầu giao đất tái định cư trên địa bàn, n</w:t>
      </w:r>
      <w:r w:rsidRPr="009F021F">
        <w:rPr>
          <w:rFonts w:ascii="Times New Roman" w:hAnsi="Times New Roman"/>
          <w:sz w:val="28"/>
          <w:szCs w:val="28"/>
        </w:rPr>
        <w:t xml:space="preserve">gày 06/6/2022, UBND </w:t>
      </w:r>
      <w:r>
        <w:rPr>
          <w:rFonts w:ascii="Times New Roman" w:hAnsi="Times New Roman"/>
          <w:sz w:val="28"/>
          <w:szCs w:val="28"/>
        </w:rPr>
        <w:t>T</w:t>
      </w:r>
      <w:r w:rsidRPr="009F021F">
        <w:rPr>
          <w:rFonts w:ascii="Times New Roman" w:hAnsi="Times New Roman"/>
          <w:sz w:val="28"/>
          <w:szCs w:val="28"/>
        </w:rPr>
        <w:t xml:space="preserve">ỉnh </w:t>
      </w:r>
      <w:r>
        <w:rPr>
          <w:rFonts w:ascii="Times New Roman" w:hAnsi="Times New Roman"/>
          <w:sz w:val="28"/>
          <w:szCs w:val="28"/>
        </w:rPr>
        <w:t xml:space="preserve">đã </w:t>
      </w:r>
      <w:r w:rsidRPr="009F021F">
        <w:rPr>
          <w:rFonts w:ascii="Times New Roman" w:hAnsi="Times New Roman"/>
          <w:sz w:val="28"/>
          <w:szCs w:val="28"/>
        </w:rPr>
        <w:t xml:space="preserve">có </w:t>
      </w:r>
      <w:r>
        <w:rPr>
          <w:rFonts w:ascii="Times New Roman" w:hAnsi="Times New Roman"/>
          <w:sz w:val="28"/>
          <w:szCs w:val="28"/>
        </w:rPr>
        <w:t>V</w:t>
      </w:r>
      <w:r w:rsidRPr="009F021F">
        <w:rPr>
          <w:rFonts w:ascii="Times New Roman" w:hAnsi="Times New Roman"/>
          <w:sz w:val="28"/>
          <w:szCs w:val="28"/>
        </w:rPr>
        <w:t xml:space="preserve">ăn bản số 6430/UBND-VP chấp thuận chủ trương điều chỉnh quy </w:t>
      </w:r>
      <w:r w:rsidRPr="009F021F">
        <w:rPr>
          <w:rFonts w:ascii="Times New Roman" w:hAnsi="Times New Roman"/>
          <w:sz w:val="28"/>
          <w:szCs w:val="28"/>
        </w:rPr>
        <w:lastRenderedPageBreak/>
        <w:t>hoạch chi tiết tỷ lệ 1/500 Khu tái định cư Long Sơn tại xã Long Sơn, thành phố</w:t>
      </w:r>
      <w:r>
        <w:rPr>
          <w:rFonts w:ascii="Times New Roman" w:hAnsi="Times New Roman"/>
          <w:sz w:val="28"/>
          <w:szCs w:val="28"/>
        </w:rPr>
        <w:t xml:space="preserve"> Vũng Tàu </w:t>
      </w:r>
      <w:r w:rsidRPr="009F021F">
        <w:rPr>
          <w:rFonts w:ascii="Times New Roman" w:hAnsi="Times New Roman"/>
          <w:sz w:val="28"/>
          <w:szCs w:val="28"/>
        </w:rPr>
        <w:t xml:space="preserve">với mục đích điều chỉnh các lô nhà vườn thành các lô </w:t>
      </w:r>
      <w:r>
        <w:rPr>
          <w:rFonts w:ascii="Times New Roman" w:hAnsi="Times New Roman"/>
          <w:sz w:val="28"/>
          <w:szCs w:val="28"/>
        </w:rPr>
        <w:t>liền kề</w:t>
      </w:r>
      <w:r>
        <w:rPr>
          <w:rStyle w:val="FootnoteReference"/>
          <w:rFonts w:ascii="Times New Roman" w:hAnsi="Times New Roman"/>
          <w:sz w:val="28"/>
          <w:szCs w:val="28"/>
        </w:rPr>
        <w:footnoteReference w:id="1"/>
      </w:r>
      <w:r>
        <w:rPr>
          <w:rFonts w:ascii="Times New Roman" w:hAnsi="Times New Roman"/>
          <w:sz w:val="28"/>
          <w:szCs w:val="28"/>
        </w:rPr>
        <w:t>, giải quyết chính sách an sinh xã hội cho người dân trong công tác thực hiện thủ tục bồi thường, giải phóng mặt bằng trên địa bàn xã Long Sơn</w:t>
      </w:r>
      <w:r w:rsidRPr="009F021F">
        <w:rPr>
          <w:rFonts w:ascii="Times New Roman" w:hAnsi="Times New Roman"/>
          <w:sz w:val="28"/>
          <w:szCs w:val="28"/>
        </w:rPr>
        <w:t>.</w:t>
      </w:r>
      <w:r>
        <w:rPr>
          <w:rFonts w:ascii="Times New Roman" w:hAnsi="Times New Roman"/>
          <w:sz w:val="28"/>
          <w:szCs w:val="28"/>
        </w:rPr>
        <w:t xml:space="preserve"> Căn cứ theo Điều 47, Luật Quy hoạch đô thị, việc điều chỉnh quy hoạch chi tiết tỷ lệ 1/500 </w:t>
      </w:r>
      <w:r w:rsidRPr="002736ED">
        <w:rPr>
          <w:rFonts w:ascii="Times New Roman" w:hAnsi="Times New Roman"/>
          <w:iCs/>
          <w:sz w:val="28"/>
          <w:szCs w:val="28"/>
          <w:lang w:val="sv-SE"/>
        </w:rPr>
        <w:t xml:space="preserve">Khu tái định cư Long Sơn </w:t>
      </w:r>
      <w:r>
        <w:rPr>
          <w:rFonts w:ascii="Times New Roman" w:hAnsi="Times New Roman"/>
          <w:iCs/>
          <w:sz w:val="28"/>
          <w:szCs w:val="28"/>
          <w:lang w:val="sv-SE"/>
        </w:rPr>
        <w:t xml:space="preserve">như trên là phù hợp theo quy định hiện hành. </w:t>
      </w:r>
    </w:p>
    <w:p w:rsidR="002E2212" w:rsidRPr="00AF206B" w:rsidRDefault="009F4344" w:rsidP="00F71817">
      <w:pPr>
        <w:spacing w:before="120" w:after="120" w:line="240" w:lineRule="atLeast"/>
        <w:ind w:firstLine="567"/>
        <w:rPr>
          <w:rFonts w:ascii="Times New Roman" w:hAnsi="Times New Roman"/>
          <w:b/>
          <w:sz w:val="28"/>
          <w:szCs w:val="28"/>
          <w:lang w:val="cs-CZ"/>
        </w:rPr>
      </w:pPr>
      <w:r>
        <w:rPr>
          <w:rFonts w:ascii="Times New Roman" w:hAnsi="Times New Roman"/>
          <w:b/>
          <w:sz w:val="28"/>
          <w:szCs w:val="28"/>
          <w:lang w:val="cs-CZ"/>
        </w:rPr>
        <w:t>2</w:t>
      </w:r>
      <w:r w:rsidR="002E2212" w:rsidRPr="00AF206B">
        <w:rPr>
          <w:rFonts w:ascii="Times New Roman" w:hAnsi="Times New Roman"/>
          <w:b/>
          <w:sz w:val="28"/>
          <w:szCs w:val="28"/>
          <w:lang w:val="cs-CZ"/>
        </w:rPr>
        <w:t xml:space="preserve">. </w:t>
      </w:r>
      <w:r w:rsidR="00215FD1" w:rsidRPr="00AF206B">
        <w:rPr>
          <w:rFonts w:ascii="Times New Roman" w:hAnsi="Times New Roman"/>
          <w:b/>
          <w:sz w:val="28"/>
          <w:szCs w:val="28"/>
          <w:lang w:val="cs-CZ"/>
        </w:rPr>
        <w:t>Nội dung điều chỉnh cục bộ quy hoạch:</w:t>
      </w:r>
    </w:p>
    <w:p w:rsidR="00ED6379" w:rsidRPr="00ED6379" w:rsidRDefault="00ED6379" w:rsidP="00F71817">
      <w:pPr>
        <w:pStyle w:val="ListParagraph"/>
        <w:numPr>
          <w:ilvl w:val="1"/>
          <w:numId w:val="13"/>
        </w:numPr>
        <w:tabs>
          <w:tab w:val="left" w:pos="993"/>
        </w:tabs>
        <w:spacing w:after="120" w:line="350" w:lineRule="exact"/>
        <w:ind w:left="0" w:firstLine="567"/>
        <w:contextualSpacing w:val="0"/>
        <w:jc w:val="both"/>
        <w:rPr>
          <w:rFonts w:ascii="Times New Roman" w:hAnsi="Times New Roman"/>
          <w:b/>
          <w:iCs/>
          <w:szCs w:val="28"/>
          <w:lang w:val="sv-SE"/>
        </w:rPr>
      </w:pPr>
      <w:r w:rsidRPr="00ED6379">
        <w:rPr>
          <w:rFonts w:ascii="Times New Roman" w:hAnsi="Times New Roman"/>
          <w:b/>
          <w:iCs/>
          <w:szCs w:val="28"/>
          <w:lang w:val="sv-SE"/>
        </w:rPr>
        <w:t>Ph</w:t>
      </w:r>
      <w:r w:rsidRPr="00ED6379">
        <w:rPr>
          <w:rFonts w:ascii="Times New Roman" w:hAnsi="Times New Roman" w:cs="Cambria"/>
          <w:b/>
          <w:iCs/>
          <w:szCs w:val="28"/>
          <w:lang w:val="sv-SE"/>
        </w:rPr>
        <w:t>ạ</w:t>
      </w:r>
      <w:r w:rsidRPr="00ED6379">
        <w:rPr>
          <w:rFonts w:ascii="Times New Roman" w:hAnsi="Times New Roman"/>
          <w:b/>
          <w:iCs/>
          <w:szCs w:val="28"/>
          <w:lang w:val="sv-SE"/>
        </w:rPr>
        <w:t>m vi ranh giới và quy mô:</w:t>
      </w:r>
    </w:p>
    <w:p w:rsidR="00F71817" w:rsidRPr="00F71817" w:rsidRDefault="00F71817" w:rsidP="00F71817">
      <w:pPr>
        <w:pStyle w:val="ListParagraph"/>
        <w:numPr>
          <w:ilvl w:val="0"/>
          <w:numId w:val="17"/>
        </w:numPr>
        <w:tabs>
          <w:tab w:val="left" w:pos="851"/>
        </w:tabs>
        <w:spacing w:after="120" w:line="340" w:lineRule="exact"/>
        <w:ind w:left="0" w:firstLine="567"/>
        <w:contextualSpacing w:val="0"/>
        <w:jc w:val="both"/>
        <w:rPr>
          <w:rFonts w:ascii="Times New Roman" w:hAnsi="Times New Roman"/>
          <w:szCs w:val="28"/>
        </w:rPr>
      </w:pPr>
      <w:r w:rsidRPr="00F71817">
        <w:rPr>
          <w:rFonts w:ascii="Times New Roman" w:hAnsi="Times New Roman"/>
          <w:szCs w:val="28"/>
        </w:rPr>
        <w:t>Vị trí: Tại 320 lô nhà ở độc lập (nhà vườn) khu vực giai đoạn 2 của dự án tái định cư Long Sơn, thuộc đồ án quy hoạch chi tiết tỷ lệ 1/500 Khu tái định cư Long Sơn, thành phố Vũng Tàu;</w:t>
      </w:r>
    </w:p>
    <w:p w:rsidR="00F71817" w:rsidRPr="00F71817" w:rsidRDefault="00F71817" w:rsidP="00F71817">
      <w:pPr>
        <w:pStyle w:val="ListParagraph"/>
        <w:numPr>
          <w:ilvl w:val="0"/>
          <w:numId w:val="17"/>
        </w:numPr>
        <w:tabs>
          <w:tab w:val="left" w:pos="851"/>
        </w:tabs>
        <w:spacing w:after="120" w:line="340" w:lineRule="exact"/>
        <w:ind w:left="0" w:firstLine="567"/>
        <w:contextualSpacing w:val="0"/>
        <w:jc w:val="both"/>
        <w:rPr>
          <w:rFonts w:ascii="Times New Roman" w:hAnsi="Times New Roman"/>
          <w:szCs w:val="28"/>
        </w:rPr>
      </w:pPr>
      <w:r w:rsidRPr="00F71817">
        <w:rPr>
          <w:rFonts w:ascii="Times New Roman" w:hAnsi="Times New Roman"/>
          <w:szCs w:val="28"/>
        </w:rPr>
        <w:t xml:space="preserve">Diện tích điều chỉnh cục bộ: </w:t>
      </w:r>
      <w:r w:rsidRPr="00F71817">
        <w:rPr>
          <w:rFonts w:ascii="Times New Roman" w:hAnsi="Times New Roman"/>
          <w:b/>
          <w:i/>
          <w:szCs w:val="28"/>
        </w:rPr>
        <w:t>6,5 ha</w:t>
      </w:r>
      <w:r w:rsidRPr="00F71817">
        <w:rPr>
          <w:rFonts w:ascii="Times New Roman" w:hAnsi="Times New Roman"/>
          <w:szCs w:val="28"/>
        </w:rPr>
        <w:t>/59,075 ha;</w:t>
      </w:r>
    </w:p>
    <w:p w:rsidR="00F71817" w:rsidRPr="00F71817" w:rsidRDefault="00F71817" w:rsidP="00F71817">
      <w:pPr>
        <w:pStyle w:val="ListParagraph"/>
        <w:numPr>
          <w:ilvl w:val="0"/>
          <w:numId w:val="17"/>
        </w:numPr>
        <w:tabs>
          <w:tab w:val="left" w:pos="851"/>
        </w:tabs>
        <w:spacing w:after="120" w:line="340" w:lineRule="exact"/>
        <w:ind w:left="0" w:firstLine="567"/>
        <w:contextualSpacing w:val="0"/>
        <w:jc w:val="both"/>
        <w:rPr>
          <w:rFonts w:ascii="Times New Roman" w:hAnsi="Times New Roman"/>
          <w:szCs w:val="28"/>
        </w:rPr>
      </w:pPr>
      <w:r w:rsidRPr="00F71817">
        <w:rPr>
          <w:rFonts w:ascii="Times New Roman" w:hAnsi="Times New Roman"/>
          <w:szCs w:val="28"/>
        </w:rPr>
        <w:t xml:space="preserve">Quy mô dân số khu vực điều chỉnh: Khoảng </w:t>
      </w:r>
      <w:r w:rsidRPr="00F71817">
        <w:rPr>
          <w:rFonts w:ascii="Times New Roman" w:hAnsi="Times New Roman"/>
          <w:b/>
          <w:i/>
          <w:szCs w:val="28"/>
        </w:rPr>
        <w:t>2.280 người</w:t>
      </w:r>
      <w:r w:rsidRPr="00F71817">
        <w:rPr>
          <w:rFonts w:ascii="Times New Roman" w:hAnsi="Times New Roman"/>
          <w:szCs w:val="28"/>
        </w:rPr>
        <w:t>/12.000 người</w:t>
      </w:r>
      <w:r w:rsidRPr="00F71817">
        <w:rPr>
          <w:rFonts w:ascii="Times New Roman" w:hAnsi="Times New Roman"/>
          <w:b/>
          <w:szCs w:val="28"/>
          <w:vertAlign w:val="superscript"/>
        </w:rPr>
        <w:t>(</w:t>
      </w:r>
      <w:r w:rsidRPr="00F71817">
        <w:rPr>
          <w:rStyle w:val="FootnoteReference"/>
          <w:rFonts w:ascii="Times New Roman" w:hAnsi="Times New Roman"/>
          <w:b/>
          <w:szCs w:val="28"/>
        </w:rPr>
        <w:footnoteReference w:id="2"/>
      </w:r>
      <w:r w:rsidRPr="00F71817">
        <w:rPr>
          <w:rFonts w:ascii="Times New Roman" w:hAnsi="Times New Roman"/>
          <w:b/>
          <w:szCs w:val="28"/>
          <w:vertAlign w:val="superscript"/>
        </w:rPr>
        <w:t>)</w:t>
      </w:r>
      <w:r w:rsidRPr="00F71817">
        <w:rPr>
          <w:rFonts w:ascii="Times New Roman" w:hAnsi="Times New Roman"/>
          <w:b/>
          <w:szCs w:val="28"/>
        </w:rPr>
        <w:t xml:space="preserve"> </w:t>
      </w:r>
    </w:p>
    <w:p w:rsidR="00F71817" w:rsidRPr="00F71817" w:rsidRDefault="00F71817" w:rsidP="00F71817">
      <w:pPr>
        <w:pStyle w:val="ListParagraph"/>
        <w:numPr>
          <w:ilvl w:val="0"/>
          <w:numId w:val="17"/>
        </w:numPr>
        <w:tabs>
          <w:tab w:val="left" w:pos="851"/>
        </w:tabs>
        <w:spacing w:after="120" w:line="340" w:lineRule="exact"/>
        <w:ind w:left="0" w:firstLine="567"/>
        <w:contextualSpacing w:val="0"/>
        <w:jc w:val="both"/>
        <w:rPr>
          <w:rFonts w:ascii="Times New Roman" w:hAnsi="Times New Roman"/>
          <w:szCs w:val="28"/>
        </w:rPr>
      </w:pPr>
      <w:r w:rsidRPr="00F71817">
        <w:rPr>
          <w:rFonts w:ascii="Times New Roman" w:hAnsi="Times New Roman"/>
          <w:szCs w:val="28"/>
        </w:rPr>
        <w:t>Tính chất: Điều chỉnh các lô nhà ở độc lập (nhà vườn) thành các lô nhà ở liền kề;</w:t>
      </w:r>
    </w:p>
    <w:p w:rsidR="00F71817" w:rsidRDefault="00F71817" w:rsidP="00F71817">
      <w:pPr>
        <w:pStyle w:val="ListParagraph"/>
        <w:numPr>
          <w:ilvl w:val="0"/>
          <w:numId w:val="17"/>
        </w:numPr>
        <w:tabs>
          <w:tab w:val="left" w:pos="851"/>
        </w:tabs>
        <w:spacing w:after="120" w:line="340" w:lineRule="exact"/>
        <w:ind w:left="0" w:firstLine="567"/>
        <w:contextualSpacing w:val="0"/>
        <w:jc w:val="both"/>
        <w:rPr>
          <w:rFonts w:ascii="Times New Roman" w:hAnsi="Times New Roman"/>
          <w:i/>
          <w:szCs w:val="28"/>
        </w:rPr>
      </w:pPr>
      <w:r w:rsidRPr="00F71817">
        <w:rPr>
          <w:rFonts w:ascii="Times New Roman" w:hAnsi="Times New Roman"/>
          <w:i/>
          <w:szCs w:val="28"/>
        </w:rPr>
        <w:t xml:space="preserve">Các nội dung khác giữ nguyên theo Quyết định số 1997/QĐ-UBND ngày 17/8/2010 </w:t>
      </w:r>
      <w:r w:rsidRPr="00A8676B">
        <w:rPr>
          <w:rFonts w:ascii="Times New Roman" w:hAnsi="Times New Roman"/>
          <w:i/>
          <w:szCs w:val="28"/>
        </w:rPr>
        <w:t>của UBND Tỉnh</w:t>
      </w:r>
    </w:p>
    <w:p w:rsidR="00ED6379" w:rsidRPr="001F334B" w:rsidRDefault="00ED6379" w:rsidP="00F71817">
      <w:pPr>
        <w:pStyle w:val="ListParagraph"/>
        <w:numPr>
          <w:ilvl w:val="1"/>
          <w:numId w:val="13"/>
        </w:numPr>
        <w:tabs>
          <w:tab w:val="left" w:pos="993"/>
        </w:tabs>
        <w:spacing w:after="120" w:line="350" w:lineRule="exact"/>
        <w:ind w:left="0" w:firstLine="567"/>
        <w:contextualSpacing w:val="0"/>
        <w:jc w:val="both"/>
        <w:rPr>
          <w:rFonts w:ascii="Times New Roman" w:hAnsi="Times New Roman"/>
          <w:b/>
          <w:iCs/>
          <w:szCs w:val="28"/>
          <w:lang w:val="sv-SE"/>
        </w:rPr>
      </w:pPr>
      <w:r w:rsidRPr="001F334B">
        <w:rPr>
          <w:rFonts w:ascii="Times New Roman" w:hAnsi="Times New Roman"/>
          <w:b/>
          <w:iCs/>
          <w:szCs w:val="28"/>
          <w:lang w:val="sv-SE"/>
        </w:rPr>
        <w:t xml:space="preserve">Nội dung điều chỉnh: </w:t>
      </w:r>
    </w:p>
    <w:p w:rsidR="00F71817" w:rsidRDefault="00F71817" w:rsidP="00F71817">
      <w:pPr>
        <w:pStyle w:val="ListParagraph"/>
        <w:tabs>
          <w:tab w:val="left" w:pos="851"/>
        </w:tabs>
        <w:spacing w:after="120" w:line="340" w:lineRule="exact"/>
        <w:ind w:left="0" w:firstLine="567"/>
        <w:contextualSpacing w:val="0"/>
        <w:jc w:val="both"/>
        <w:rPr>
          <w:rFonts w:ascii="Times New Roman" w:hAnsi="Times New Roman"/>
          <w:szCs w:val="28"/>
        </w:rPr>
      </w:pPr>
      <w:r>
        <w:rPr>
          <w:rFonts w:ascii="Times New Roman" w:hAnsi="Times New Roman"/>
          <w:szCs w:val="28"/>
        </w:rPr>
        <w:t xml:space="preserve">- </w:t>
      </w:r>
      <w:r w:rsidRPr="00977A84">
        <w:rPr>
          <w:rFonts w:ascii="Times New Roman" w:hAnsi="Times New Roman"/>
          <w:szCs w:val="28"/>
        </w:rPr>
        <w:t xml:space="preserve">Phương án điều chỉnh từ </w:t>
      </w:r>
      <w:r w:rsidRPr="00977A84">
        <w:rPr>
          <w:rFonts w:ascii="Times New Roman" w:hAnsi="Times New Roman"/>
          <w:b/>
          <w:i/>
          <w:szCs w:val="28"/>
        </w:rPr>
        <w:t xml:space="preserve">320 lô nhà ở độc lập </w:t>
      </w:r>
      <w:r w:rsidRPr="00F71817">
        <w:rPr>
          <w:rFonts w:ascii="Times New Roman" w:hAnsi="Times New Roman"/>
          <w:szCs w:val="28"/>
        </w:rPr>
        <w:t>thành</w:t>
      </w:r>
      <w:r w:rsidRPr="00977A84">
        <w:rPr>
          <w:rFonts w:ascii="Times New Roman" w:hAnsi="Times New Roman"/>
          <w:b/>
          <w:i/>
          <w:szCs w:val="28"/>
        </w:rPr>
        <w:t xml:space="preserve"> 634 lô nhà ở liền kề</w:t>
      </w:r>
      <w:r>
        <w:rPr>
          <w:rFonts w:ascii="Times New Roman" w:hAnsi="Times New Roman"/>
          <w:b/>
          <w:i/>
          <w:szCs w:val="28"/>
        </w:rPr>
        <w:t>;</w:t>
      </w:r>
    </w:p>
    <w:p w:rsidR="00F71817" w:rsidRDefault="00F71817" w:rsidP="00F71817">
      <w:pPr>
        <w:pStyle w:val="ListParagraph"/>
        <w:tabs>
          <w:tab w:val="left" w:pos="851"/>
        </w:tabs>
        <w:spacing w:after="120" w:line="340" w:lineRule="exact"/>
        <w:ind w:left="0" w:firstLine="567"/>
        <w:contextualSpacing w:val="0"/>
        <w:jc w:val="both"/>
        <w:rPr>
          <w:rFonts w:ascii="Times New Roman" w:hAnsi="Times New Roman"/>
          <w:i/>
          <w:szCs w:val="28"/>
        </w:rPr>
      </w:pPr>
      <w:r>
        <w:rPr>
          <w:rFonts w:ascii="Times New Roman" w:hAnsi="Times New Roman"/>
          <w:szCs w:val="28"/>
        </w:rPr>
        <w:t>- Diện tích từng lô giảm từ 195-233 m</w:t>
      </w:r>
      <w:r>
        <w:rPr>
          <w:rFonts w:ascii="Times New Roman" w:hAnsi="Times New Roman"/>
          <w:szCs w:val="28"/>
          <w:vertAlign w:val="superscript"/>
        </w:rPr>
        <w:t>2</w:t>
      </w:r>
      <w:r>
        <w:rPr>
          <w:rFonts w:ascii="Times New Roman" w:hAnsi="Times New Roman"/>
          <w:szCs w:val="28"/>
        </w:rPr>
        <w:t xml:space="preserve">/lô xuống còn </w:t>
      </w:r>
      <w:r>
        <w:rPr>
          <w:rFonts w:ascii="Times New Roman" w:hAnsi="Times New Roman"/>
          <w:b/>
          <w:szCs w:val="28"/>
        </w:rPr>
        <w:t>88</w:t>
      </w:r>
      <w:r w:rsidRPr="00F71817">
        <w:rPr>
          <w:rFonts w:ascii="Times New Roman" w:hAnsi="Times New Roman"/>
          <w:b/>
          <w:szCs w:val="28"/>
        </w:rPr>
        <w:t xml:space="preserve"> - 1</w:t>
      </w:r>
      <w:r>
        <w:rPr>
          <w:rFonts w:ascii="Times New Roman" w:hAnsi="Times New Roman"/>
          <w:b/>
          <w:szCs w:val="28"/>
        </w:rPr>
        <w:t>0</w:t>
      </w:r>
      <w:r w:rsidRPr="00F71817">
        <w:rPr>
          <w:rFonts w:ascii="Times New Roman" w:hAnsi="Times New Roman"/>
          <w:b/>
          <w:szCs w:val="28"/>
        </w:rPr>
        <w:t>0 m</w:t>
      </w:r>
      <w:r w:rsidRPr="00F71817">
        <w:rPr>
          <w:rFonts w:ascii="Times New Roman" w:hAnsi="Times New Roman"/>
          <w:b/>
          <w:szCs w:val="28"/>
          <w:vertAlign w:val="superscript"/>
        </w:rPr>
        <w:t>2</w:t>
      </w:r>
      <w:r w:rsidRPr="00F71817">
        <w:rPr>
          <w:rFonts w:ascii="Times New Roman" w:hAnsi="Times New Roman"/>
          <w:b/>
          <w:szCs w:val="28"/>
        </w:rPr>
        <w:t>/lô</w:t>
      </w:r>
      <w:r>
        <w:rPr>
          <w:rFonts w:ascii="Times New Roman" w:hAnsi="Times New Roman"/>
          <w:b/>
          <w:szCs w:val="28"/>
        </w:rPr>
        <w:t xml:space="preserve"> </w:t>
      </w:r>
      <w:r w:rsidRPr="00F71817">
        <w:rPr>
          <w:rFonts w:ascii="Times New Roman" w:hAnsi="Times New Roman"/>
          <w:i/>
          <w:szCs w:val="28"/>
        </w:rPr>
        <w:t>(tùy vị trí)</w:t>
      </w:r>
    </w:p>
    <w:tbl>
      <w:tblPr>
        <w:tblW w:w="1094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00"/>
        <w:gridCol w:w="1256"/>
        <w:gridCol w:w="931"/>
        <w:gridCol w:w="1188"/>
        <w:gridCol w:w="1256"/>
        <w:gridCol w:w="931"/>
        <w:gridCol w:w="1057"/>
        <w:gridCol w:w="1717"/>
      </w:tblGrid>
      <w:tr w:rsidR="00F71817" w:rsidRPr="001F434D" w:rsidTr="00F71817">
        <w:trPr>
          <w:trHeight w:val="660"/>
          <w:tblHeader/>
        </w:trPr>
        <w:tc>
          <w:tcPr>
            <w:tcW w:w="708" w:type="dxa"/>
            <w:vMerge w:val="restart"/>
            <w:shd w:val="clear" w:color="auto" w:fill="auto"/>
            <w:vAlign w:val="center"/>
            <w:hideMark/>
          </w:tcPr>
          <w:p w:rsidR="00F71817" w:rsidRPr="001F434D" w:rsidRDefault="00F71817" w:rsidP="00063A4C">
            <w:pPr>
              <w:jc w:val="center"/>
              <w:rPr>
                <w:rFonts w:ascii="Times New Roman" w:hAnsi="Times New Roman"/>
                <w:b/>
                <w:bCs/>
                <w:color w:val="000000"/>
                <w:sz w:val="26"/>
                <w:szCs w:val="26"/>
              </w:rPr>
            </w:pPr>
            <w:r w:rsidRPr="001F434D">
              <w:rPr>
                <w:rFonts w:ascii="Times New Roman" w:hAnsi="Times New Roman"/>
                <w:b/>
                <w:bCs/>
                <w:color w:val="000000"/>
                <w:sz w:val="26"/>
                <w:szCs w:val="26"/>
              </w:rPr>
              <w:lastRenderedPageBreak/>
              <w:t>STT</w:t>
            </w:r>
          </w:p>
        </w:tc>
        <w:tc>
          <w:tcPr>
            <w:tcW w:w="1900" w:type="dxa"/>
            <w:vMerge w:val="restart"/>
            <w:shd w:val="clear" w:color="auto" w:fill="auto"/>
            <w:vAlign w:val="center"/>
            <w:hideMark/>
          </w:tcPr>
          <w:p w:rsidR="00F71817" w:rsidRPr="001F434D" w:rsidRDefault="00F71817" w:rsidP="00063A4C">
            <w:pPr>
              <w:jc w:val="center"/>
              <w:rPr>
                <w:rFonts w:ascii="Times New Roman" w:hAnsi="Times New Roman"/>
                <w:b/>
                <w:bCs/>
                <w:color w:val="000000"/>
                <w:sz w:val="26"/>
                <w:szCs w:val="26"/>
              </w:rPr>
            </w:pPr>
            <w:r w:rsidRPr="001F434D">
              <w:rPr>
                <w:rFonts w:ascii="Times New Roman" w:hAnsi="Times New Roman"/>
                <w:b/>
                <w:bCs/>
                <w:color w:val="000000"/>
                <w:sz w:val="26"/>
                <w:szCs w:val="26"/>
              </w:rPr>
              <w:t>LOẠI ĐẤT</w:t>
            </w:r>
          </w:p>
        </w:tc>
        <w:tc>
          <w:tcPr>
            <w:tcW w:w="3375" w:type="dxa"/>
            <w:gridSpan w:val="3"/>
            <w:shd w:val="clear" w:color="auto" w:fill="auto"/>
            <w:vAlign w:val="center"/>
            <w:hideMark/>
          </w:tcPr>
          <w:p w:rsidR="00F71817" w:rsidRPr="001F434D" w:rsidRDefault="00F71817" w:rsidP="00063A4C">
            <w:pPr>
              <w:jc w:val="center"/>
              <w:rPr>
                <w:rFonts w:ascii="Times New Roman" w:hAnsi="Times New Roman"/>
                <w:b/>
                <w:bCs/>
                <w:color w:val="000000"/>
                <w:sz w:val="26"/>
                <w:szCs w:val="26"/>
              </w:rPr>
            </w:pPr>
            <w:r w:rsidRPr="001F434D">
              <w:rPr>
                <w:rFonts w:ascii="Times New Roman" w:hAnsi="Times New Roman"/>
                <w:b/>
                <w:bCs/>
                <w:color w:val="000000"/>
                <w:sz w:val="26"/>
                <w:szCs w:val="26"/>
              </w:rPr>
              <w:t>QUY HOẠCH ĐƯỢC DUYỆT NĂM 2010</w:t>
            </w:r>
          </w:p>
        </w:tc>
        <w:tc>
          <w:tcPr>
            <w:tcW w:w="3244" w:type="dxa"/>
            <w:gridSpan w:val="3"/>
            <w:shd w:val="clear" w:color="auto" w:fill="auto"/>
            <w:vAlign w:val="center"/>
            <w:hideMark/>
          </w:tcPr>
          <w:p w:rsidR="00F71817" w:rsidRPr="001F434D" w:rsidRDefault="00F71817" w:rsidP="00063A4C">
            <w:pPr>
              <w:jc w:val="center"/>
              <w:rPr>
                <w:rFonts w:ascii="Times New Roman" w:hAnsi="Times New Roman"/>
                <w:b/>
                <w:bCs/>
                <w:color w:val="000000"/>
                <w:sz w:val="26"/>
                <w:szCs w:val="26"/>
              </w:rPr>
            </w:pPr>
            <w:r w:rsidRPr="001F434D">
              <w:rPr>
                <w:rFonts w:ascii="Times New Roman" w:hAnsi="Times New Roman"/>
                <w:b/>
                <w:bCs/>
                <w:color w:val="000000"/>
                <w:sz w:val="26"/>
                <w:szCs w:val="26"/>
              </w:rPr>
              <w:t>QUY HOẠCH ĐƯỢC ĐIỀUCHỈNH NĂM 2023</w:t>
            </w:r>
          </w:p>
        </w:tc>
        <w:tc>
          <w:tcPr>
            <w:tcW w:w="1717" w:type="dxa"/>
            <w:vMerge w:val="restart"/>
            <w:shd w:val="clear" w:color="auto" w:fill="auto"/>
            <w:vAlign w:val="center"/>
            <w:hideMark/>
          </w:tcPr>
          <w:p w:rsidR="00F71817" w:rsidRPr="001F434D" w:rsidRDefault="00F71817" w:rsidP="00063A4C">
            <w:pPr>
              <w:jc w:val="center"/>
              <w:rPr>
                <w:rFonts w:ascii="Times New Roman" w:hAnsi="Times New Roman"/>
                <w:b/>
                <w:bCs/>
                <w:color w:val="000000"/>
                <w:sz w:val="26"/>
                <w:szCs w:val="26"/>
              </w:rPr>
            </w:pPr>
            <w:r w:rsidRPr="001F434D">
              <w:rPr>
                <w:rFonts w:ascii="Times New Roman" w:hAnsi="Times New Roman"/>
                <w:b/>
                <w:bCs/>
                <w:color w:val="000000"/>
                <w:sz w:val="26"/>
                <w:szCs w:val="26"/>
              </w:rPr>
              <w:t>GHI CHÚ</w:t>
            </w:r>
          </w:p>
        </w:tc>
      </w:tr>
      <w:tr w:rsidR="00F71817" w:rsidRPr="001F434D" w:rsidTr="00F71817">
        <w:trPr>
          <w:trHeight w:val="570"/>
          <w:tblHeader/>
        </w:trPr>
        <w:tc>
          <w:tcPr>
            <w:tcW w:w="708" w:type="dxa"/>
            <w:vMerge/>
            <w:vAlign w:val="center"/>
            <w:hideMark/>
          </w:tcPr>
          <w:p w:rsidR="00F71817" w:rsidRPr="001F434D" w:rsidRDefault="00F71817" w:rsidP="00063A4C">
            <w:pPr>
              <w:rPr>
                <w:rFonts w:ascii="Times New Roman" w:hAnsi="Times New Roman"/>
                <w:b/>
                <w:bCs/>
                <w:color w:val="000000"/>
                <w:sz w:val="26"/>
                <w:szCs w:val="26"/>
              </w:rPr>
            </w:pPr>
          </w:p>
        </w:tc>
        <w:tc>
          <w:tcPr>
            <w:tcW w:w="1900" w:type="dxa"/>
            <w:vMerge/>
            <w:vAlign w:val="center"/>
            <w:hideMark/>
          </w:tcPr>
          <w:p w:rsidR="00F71817" w:rsidRPr="001F434D" w:rsidRDefault="00F71817" w:rsidP="00063A4C">
            <w:pPr>
              <w:rPr>
                <w:rFonts w:ascii="Times New Roman" w:hAnsi="Times New Roman"/>
                <w:b/>
                <w:bCs/>
                <w:color w:val="000000"/>
                <w:sz w:val="26"/>
                <w:szCs w:val="26"/>
              </w:rPr>
            </w:pPr>
          </w:p>
        </w:tc>
        <w:tc>
          <w:tcPr>
            <w:tcW w:w="1256" w:type="dxa"/>
            <w:shd w:val="clear" w:color="auto" w:fill="auto"/>
            <w:vAlign w:val="center"/>
            <w:hideMark/>
          </w:tcPr>
          <w:p w:rsidR="00F71817" w:rsidRPr="001F434D" w:rsidRDefault="00F71817" w:rsidP="00063A4C">
            <w:pPr>
              <w:rPr>
                <w:rFonts w:ascii="Times New Roman" w:hAnsi="Times New Roman"/>
                <w:b/>
                <w:bCs/>
                <w:i/>
                <w:color w:val="000000"/>
                <w:sz w:val="26"/>
                <w:szCs w:val="26"/>
              </w:rPr>
            </w:pPr>
            <w:r w:rsidRPr="001F434D">
              <w:rPr>
                <w:rFonts w:ascii="Times New Roman" w:hAnsi="Times New Roman"/>
                <w:b/>
                <w:bCs/>
                <w:i/>
                <w:color w:val="000000"/>
                <w:sz w:val="26"/>
                <w:szCs w:val="26"/>
              </w:rPr>
              <w:t>Diện tích</w:t>
            </w:r>
          </w:p>
        </w:tc>
        <w:tc>
          <w:tcPr>
            <w:tcW w:w="931" w:type="dxa"/>
            <w:shd w:val="clear" w:color="auto" w:fill="auto"/>
            <w:vAlign w:val="center"/>
            <w:hideMark/>
          </w:tcPr>
          <w:p w:rsidR="00F71817" w:rsidRPr="001F434D" w:rsidRDefault="00F71817" w:rsidP="00063A4C">
            <w:pPr>
              <w:rPr>
                <w:rFonts w:ascii="Times New Roman" w:hAnsi="Times New Roman"/>
                <w:b/>
                <w:bCs/>
                <w:i/>
                <w:color w:val="000000"/>
                <w:sz w:val="26"/>
                <w:szCs w:val="26"/>
              </w:rPr>
            </w:pPr>
            <w:r w:rsidRPr="001F434D">
              <w:rPr>
                <w:rFonts w:ascii="Times New Roman" w:hAnsi="Times New Roman"/>
                <w:b/>
                <w:bCs/>
                <w:i/>
                <w:color w:val="000000"/>
                <w:sz w:val="26"/>
                <w:szCs w:val="26"/>
              </w:rPr>
              <w:t>Tỷ lệ</w:t>
            </w:r>
          </w:p>
        </w:tc>
        <w:tc>
          <w:tcPr>
            <w:tcW w:w="1188" w:type="dxa"/>
            <w:shd w:val="clear" w:color="auto" w:fill="auto"/>
            <w:vAlign w:val="center"/>
            <w:hideMark/>
          </w:tcPr>
          <w:p w:rsidR="00F71817" w:rsidRPr="001F434D" w:rsidRDefault="00F71817" w:rsidP="00063A4C">
            <w:pPr>
              <w:rPr>
                <w:rFonts w:ascii="Times New Roman" w:hAnsi="Times New Roman"/>
                <w:b/>
                <w:bCs/>
                <w:i/>
                <w:color w:val="000000"/>
                <w:sz w:val="26"/>
                <w:szCs w:val="26"/>
              </w:rPr>
            </w:pPr>
            <w:r w:rsidRPr="001F434D">
              <w:rPr>
                <w:rFonts w:ascii="Times New Roman" w:hAnsi="Times New Roman"/>
                <w:b/>
                <w:bCs/>
                <w:i/>
                <w:color w:val="000000"/>
                <w:sz w:val="26"/>
                <w:szCs w:val="26"/>
              </w:rPr>
              <w:t>Số căn/</w:t>
            </w:r>
            <w:r w:rsidRPr="001F434D">
              <w:rPr>
                <w:rFonts w:ascii="Times New Roman" w:hAnsi="Times New Roman"/>
                <w:b/>
                <w:bCs/>
                <w:i/>
                <w:color w:val="000000"/>
                <w:sz w:val="26"/>
                <w:szCs w:val="26"/>
              </w:rPr>
              <w:br/>
              <w:t>Số lô</w:t>
            </w:r>
          </w:p>
        </w:tc>
        <w:tc>
          <w:tcPr>
            <w:tcW w:w="1256" w:type="dxa"/>
            <w:shd w:val="clear" w:color="auto" w:fill="auto"/>
            <w:vAlign w:val="center"/>
            <w:hideMark/>
          </w:tcPr>
          <w:p w:rsidR="00F71817" w:rsidRPr="001F434D" w:rsidRDefault="00F71817" w:rsidP="00063A4C">
            <w:pPr>
              <w:rPr>
                <w:rFonts w:ascii="Times New Roman" w:hAnsi="Times New Roman"/>
                <w:b/>
                <w:bCs/>
                <w:i/>
                <w:color w:val="000000"/>
                <w:sz w:val="26"/>
                <w:szCs w:val="26"/>
              </w:rPr>
            </w:pPr>
            <w:r w:rsidRPr="001F434D">
              <w:rPr>
                <w:rFonts w:ascii="Times New Roman" w:hAnsi="Times New Roman"/>
                <w:b/>
                <w:bCs/>
                <w:i/>
                <w:color w:val="000000"/>
                <w:sz w:val="26"/>
                <w:szCs w:val="26"/>
              </w:rPr>
              <w:t>Diện tích</w:t>
            </w:r>
          </w:p>
        </w:tc>
        <w:tc>
          <w:tcPr>
            <w:tcW w:w="931" w:type="dxa"/>
            <w:shd w:val="clear" w:color="auto" w:fill="auto"/>
            <w:vAlign w:val="center"/>
            <w:hideMark/>
          </w:tcPr>
          <w:p w:rsidR="00F71817" w:rsidRPr="001F434D" w:rsidRDefault="00F71817" w:rsidP="00063A4C">
            <w:pPr>
              <w:rPr>
                <w:rFonts w:ascii="Times New Roman" w:hAnsi="Times New Roman"/>
                <w:b/>
                <w:bCs/>
                <w:i/>
                <w:color w:val="000000"/>
                <w:sz w:val="26"/>
                <w:szCs w:val="26"/>
              </w:rPr>
            </w:pPr>
            <w:r w:rsidRPr="001F434D">
              <w:rPr>
                <w:rFonts w:ascii="Times New Roman" w:hAnsi="Times New Roman"/>
                <w:b/>
                <w:bCs/>
                <w:i/>
                <w:color w:val="000000"/>
                <w:sz w:val="26"/>
                <w:szCs w:val="26"/>
              </w:rPr>
              <w:t>Tỷ lệ</w:t>
            </w:r>
          </w:p>
        </w:tc>
        <w:tc>
          <w:tcPr>
            <w:tcW w:w="1057" w:type="dxa"/>
            <w:shd w:val="clear" w:color="auto" w:fill="auto"/>
            <w:vAlign w:val="center"/>
            <w:hideMark/>
          </w:tcPr>
          <w:p w:rsidR="00F71817" w:rsidRPr="001F434D" w:rsidRDefault="00F71817" w:rsidP="00063A4C">
            <w:pPr>
              <w:rPr>
                <w:rFonts w:ascii="Times New Roman" w:hAnsi="Times New Roman"/>
                <w:b/>
                <w:bCs/>
                <w:i/>
                <w:color w:val="000000"/>
                <w:sz w:val="26"/>
                <w:szCs w:val="26"/>
              </w:rPr>
            </w:pPr>
            <w:r w:rsidRPr="001F434D">
              <w:rPr>
                <w:rFonts w:ascii="Times New Roman" w:hAnsi="Times New Roman"/>
                <w:b/>
                <w:bCs/>
                <w:i/>
                <w:color w:val="000000"/>
                <w:sz w:val="26"/>
                <w:szCs w:val="26"/>
              </w:rPr>
              <w:t>Số căn/</w:t>
            </w:r>
            <w:r w:rsidRPr="001F434D">
              <w:rPr>
                <w:rFonts w:ascii="Times New Roman" w:hAnsi="Times New Roman"/>
                <w:b/>
                <w:bCs/>
                <w:i/>
                <w:color w:val="000000"/>
                <w:sz w:val="26"/>
                <w:szCs w:val="26"/>
              </w:rPr>
              <w:br/>
              <w:t>Số lô</w:t>
            </w:r>
          </w:p>
        </w:tc>
        <w:tc>
          <w:tcPr>
            <w:tcW w:w="1717" w:type="dxa"/>
            <w:vMerge/>
            <w:vAlign w:val="center"/>
            <w:hideMark/>
          </w:tcPr>
          <w:p w:rsidR="00F71817" w:rsidRPr="001F434D" w:rsidRDefault="00F71817" w:rsidP="00063A4C">
            <w:pPr>
              <w:rPr>
                <w:rFonts w:ascii="Times New Roman" w:hAnsi="Times New Roman"/>
                <w:b/>
                <w:bCs/>
                <w:color w:val="000000"/>
                <w:sz w:val="26"/>
                <w:szCs w:val="26"/>
              </w:rPr>
            </w:pPr>
          </w:p>
        </w:tc>
      </w:tr>
      <w:tr w:rsidR="00F71817" w:rsidRPr="001F434D" w:rsidTr="00F71817">
        <w:trPr>
          <w:trHeight w:val="510"/>
        </w:trPr>
        <w:tc>
          <w:tcPr>
            <w:tcW w:w="708" w:type="dxa"/>
            <w:shd w:val="clear" w:color="auto" w:fill="auto"/>
            <w:vAlign w:val="center"/>
            <w:hideMark/>
          </w:tcPr>
          <w:p w:rsidR="00F71817" w:rsidRPr="001F434D" w:rsidRDefault="00F71817" w:rsidP="00063A4C">
            <w:pPr>
              <w:jc w:val="center"/>
              <w:rPr>
                <w:rFonts w:ascii="Times New Roman" w:hAnsi="Times New Roman"/>
                <w:b/>
                <w:bCs/>
                <w:color w:val="000000"/>
                <w:sz w:val="26"/>
                <w:szCs w:val="26"/>
              </w:rPr>
            </w:pPr>
            <w:r w:rsidRPr="001F434D">
              <w:rPr>
                <w:rFonts w:ascii="Times New Roman" w:hAnsi="Times New Roman"/>
                <w:b/>
                <w:bCs/>
                <w:color w:val="000000"/>
                <w:sz w:val="26"/>
                <w:szCs w:val="26"/>
              </w:rPr>
              <w:t>I</w:t>
            </w:r>
          </w:p>
        </w:tc>
        <w:tc>
          <w:tcPr>
            <w:tcW w:w="1900" w:type="dxa"/>
            <w:shd w:val="clear" w:color="auto" w:fill="auto"/>
            <w:vAlign w:val="center"/>
            <w:hideMark/>
          </w:tcPr>
          <w:p w:rsidR="00F71817" w:rsidRPr="001F434D" w:rsidRDefault="00F71817" w:rsidP="00063A4C">
            <w:pPr>
              <w:rPr>
                <w:rFonts w:ascii="Times New Roman" w:hAnsi="Times New Roman"/>
                <w:b/>
                <w:bCs/>
                <w:color w:val="000000"/>
                <w:sz w:val="26"/>
                <w:szCs w:val="26"/>
              </w:rPr>
            </w:pPr>
            <w:r>
              <w:rPr>
                <w:rFonts w:ascii="Times New Roman" w:hAnsi="Times New Roman"/>
                <w:b/>
                <w:bCs/>
                <w:color w:val="000000"/>
                <w:sz w:val="26"/>
                <w:szCs w:val="26"/>
              </w:rPr>
              <w:t>N</w:t>
            </w:r>
            <w:r w:rsidRPr="001F434D">
              <w:rPr>
                <w:rFonts w:ascii="Times New Roman" w:hAnsi="Times New Roman"/>
                <w:b/>
                <w:bCs/>
                <w:color w:val="000000"/>
                <w:sz w:val="26"/>
                <w:szCs w:val="26"/>
              </w:rPr>
              <w:t>hà ở</w:t>
            </w:r>
          </w:p>
        </w:tc>
        <w:tc>
          <w:tcPr>
            <w:tcW w:w="1256" w:type="dxa"/>
            <w:shd w:val="clear" w:color="auto" w:fill="auto"/>
            <w:vAlign w:val="center"/>
            <w:hideMark/>
          </w:tcPr>
          <w:p w:rsidR="00F71817" w:rsidRPr="001F434D" w:rsidRDefault="00F71817" w:rsidP="00063A4C">
            <w:pPr>
              <w:jc w:val="center"/>
              <w:rPr>
                <w:rFonts w:ascii="Times New Roman" w:hAnsi="Times New Roman"/>
                <w:b/>
                <w:bCs/>
                <w:color w:val="000000"/>
                <w:sz w:val="26"/>
                <w:szCs w:val="26"/>
              </w:rPr>
            </w:pPr>
            <w:r w:rsidRPr="001F434D">
              <w:rPr>
                <w:rFonts w:ascii="Times New Roman" w:hAnsi="Times New Roman"/>
                <w:b/>
                <w:bCs/>
                <w:color w:val="000000"/>
                <w:sz w:val="26"/>
                <w:szCs w:val="26"/>
              </w:rPr>
              <w:t>261,383.5</w:t>
            </w:r>
          </w:p>
        </w:tc>
        <w:tc>
          <w:tcPr>
            <w:tcW w:w="931" w:type="dxa"/>
            <w:shd w:val="clear" w:color="auto" w:fill="auto"/>
            <w:vAlign w:val="center"/>
            <w:hideMark/>
          </w:tcPr>
          <w:p w:rsidR="00F71817" w:rsidRPr="001F434D" w:rsidRDefault="00F71817" w:rsidP="00063A4C">
            <w:pPr>
              <w:rPr>
                <w:rFonts w:ascii="Times New Roman" w:hAnsi="Times New Roman"/>
                <w:b/>
                <w:bCs/>
                <w:color w:val="000000"/>
                <w:sz w:val="26"/>
                <w:szCs w:val="26"/>
              </w:rPr>
            </w:pPr>
            <w:r w:rsidRPr="001F434D">
              <w:rPr>
                <w:rFonts w:ascii="Times New Roman" w:hAnsi="Times New Roman"/>
                <w:b/>
                <w:bCs/>
                <w:color w:val="000000"/>
                <w:sz w:val="26"/>
                <w:szCs w:val="26"/>
              </w:rPr>
              <w:t>44.25</w:t>
            </w:r>
          </w:p>
        </w:tc>
        <w:tc>
          <w:tcPr>
            <w:tcW w:w="1188" w:type="dxa"/>
            <w:shd w:val="clear" w:color="auto" w:fill="auto"/>
            <w:vAlign w:val="center"/>
            <w:hideMark/>
          </w:tcPr>
          <w:p w:rsidR="00F71817" w:rsidRPr="001F434D" w:rsidRDefault="00F71817" w:rsidP="00063A4C">
            <w:pPr>
              <w:rPr>
                <w:rFonts w:ascii="Times New Roman" w:hAnsi="Times New Roman"/>
                <w:b/>
                <w:bCs/>
                <w:color w:val="000000"/>
                <w:sz w:val="26"/>
                <w:szCs w:val="26"/>
              </w:rPr>
            </w:pPr>
            <w:r w:rsidRPr="001F434D">
              <w:rPr>
                <w:rFonts w:ascii="Times New Roman" w:hAnsi="Times New Roman"/>
                <w:b/>
                <w:bCs/>
                <w:color w:val="000000"/>
                <w:sz w:val="26"/>
                <w:szCs w:val="26"/>
              </w:rPr>
              <w:t>2809</w:t>
            </w:r>
          </w:p>
        </w:tc>
        <w:tc>
          <w:tcPr>
            <w:tcW w:w="1256" w:type="dxa"/>
            <w:shd w:val="clear" w:color="auto" w:fill="auto"/>
            <w:vAlign w:val="center"/>
            <w:hideMark/>
          </w:tcPr>
          <w:p w:rsidR="00F71817" w:rsidRPr="00C37085" w:rsidRDefault="00F71817" w:rsidP="00063A4C">
            <w:pPr>
              <w:jc w:val="right"/>
              <w:rPr>
                <w:rFonts w:ascii="Times New Roman" w:hAnsi="Times New Roman"/>
                <w:b/>
                <w:bCs/>
                <w:color w:val="000000"/>
                <w:sz w:val="26"/>
                <w:szCs w:val="26"/>
              </w:rPr>
            </w:pPr>
            <w:r w:rsidRPr="00C37085">
              <w:rPr>
                <w:rFonts w:ascii="Times New Roman" w:hAnsi="Times New Roman"/>
                <w:b/>
                <w:bCs/>
                <w:color w:val="000000"/>
                <w:sz w:val="26"/>
                <w:szCs w:val="26"/>
              </w:rPr>
              <w:t>257,820.6</w:t>
            </w:r>
          </w:p>
        </w:tc>
        <w:tc>
          <w:tcPr>
            <w:tcW w:w="931" w:type="dxa"/>
            <w:shd w:val="clear" w:color="auto" w:fill="auto"/>
            <w:vAlign w:val="center"/>
            <w:hideMark/>
          </w:tcPr>
          <w:p w:rsidR="00F71817" w:rsidRPr="00C37085" w:rsidRDefault="00F71817" w:rsidP="00063A4C">
            <w:pPr>
              <w:jc w:val="center"/>
              <w:rPr>
                <w:rFonts w:ascii="Times New Roman" w:hAnsi="Times New Roman"/>
                <w:b/>
                <w:bCs/>
                <w:color w:val="000000"/>
                <w:sz w:val="26"/>
                <w:szCs w:val="26"/>
              </w:rPr>
            </w:pPr>
            <w:r w:rsidRPr="00C37085">
              <w:rPr>
                <w:rFonts w:ascii="Times New Roman" w:hAnsi="Times New Roman"/>
                <w:b/>
                <w:bCs/>
                <w:color w:val="000000"/>
                <w:sz w:val="26"/>
                <w:szCs w:val="26"/>
              </w:rPr>
              <w:t>43.64</w:t>
            </w:r>
          </w:p>
        </w:tc>
        <w:tc>
          <w:tcPr>
            <w:tcW w:w="1057" w:type="dxa"/>
            <w:shd w:val="clear" w:color="auto" w:fill="auto"/>
            <w:vAlign w:val="center"/>
            <w:hideMark/>
          </w:tcPr>
          <w:p w:rsidR="00F71817" w:rsidRPr="001F434D" w:rsidRDefault="00F71817" w:rsidP="00063A4C">
            <w:pPr>
              <w:jc w:val="center"/>
              <w:rPr>
                <w:rFonts w:ascii="Times New Roman" w:hAnsi="Times New Roman"/>
                <w:b/>
                <w:bCs/>
                <w:color w:val="000000"/>
                <w:sz w:val="26"/>
                <w:szCs w:val="26"/>
              </w:rPr>
            </w:pPr>
            <w:r w:rsidRPr="001F434D">
              <w:rPr>
                <w:rFonts w:ascii="Times New Roman" w:hAnsi="Times New Roman"/>
                <w:b/>
                <w:bCs/>
                <w:color w:val="000000"/>
                <w:sz w:val="26"/>
                <w:szCs w:val="26"/>
              </w:rPr>
              <w:t>3123</w:t>
            </w:r>
          </w:p>
        </w:tc>
        <w:tc>
          <w:tcPr>
            <w:tcW w:w="1717" w:type="dxa"/>
            <w:shd w:val="clear" w:color="auto" w:fill="auto"/>
            <w:vAlign w:val="center"/>
            <w:hideMark/>
          </w:tcPr>
          <w:p w:rsidR="00F71817" w:rsidRPr="001F434D" w:rsidRDefault="00F71817" w:rsidP="00063A4C">
            <w:pPr>
              <w:rPr>
                <w:rFonts w:ascii="Times New Roman" w:hAnsi="Times New Roman"/>
                <w:b/>
                <w:bCs/>
                <w:color w:val="000000"/>
                <w:sz w:val="26"/>
                <w:szCs w:val="26"/>
              </w:rPr>
            </w:pPr>
          </w:p>
        </w:tc>
      </w:tr>
      <w:tr w:rsidR="00F71817" w:rsidRPr="001F434D" w:rsidTr="00F71817">
        <w:trPr>
          <w:trHeight w:val="510"/>
        </w:trPr>
        <w:tc>
          <w:tcPr>
            <w:tcW w:w="708"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1</w:t>
            </w:r>
          </w:p>
        </w:tc>
        <w:tc>
          <w:tcPr>
            <w:tcW w:w="1900" w:type="dxa"/>
            <w:shd w:val="clear" w:color="auto" w:fill="auto"/>
            <w:vAlign w:val="center"/>
            <w:hideMark/>
          </w:tcPr>
          <w:p w:rsidR="00F71817" w:rsidRPr="001F434D" w:rsidRDefault="00F71817" w:rsidP="00063A4C">
            <w:pPr>
              <w:rPr>
                <w:rFonts w:ascii="Times New Roman" w:hAnsi="Times New Roman"/>
                <w:color w:val="000000"/>
                <w:sz w:val="26"/>
                <w:szCs w:val="26"/>
              </w:rPr>
            </w:pPr>
            <w:r w:rsidRPr="001F434D">
              <w:rPr>
                <w:rFonts w:ascii="Times New Roman" w:hAnsi="Times New Roman"/>
                <w:color w:val="000000"/>
                <w:sz w:val="26"/>
                <w:szCs w:val="26"/>
              </w:rPr>
              <w:t>Nhà ở chung cư</w:t>
            </w:r>
          </w:p>
        </w:tc>
        <w:tc>
          <w:tcPr>
            <w:tcW w:w="1256"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102,277.0</w:t>
            </w:r>
          </w:p>
        </w:tc>
        <w:tc>
          <w:tcPr>
            <w:tcW w:w="931"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17.31</w:t>
            </w:r>
          </w:p>
        </w:tc>
        <w:tc>
          <w:tcPr>
            <w:tcW w:w="1188"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1900</w:t>
            </w:r>
          </w:p>
        </w:tc>
        <w:tc>
          <w:tcPr>
            <w:tcW w:w="1256" w:type="dxa"/>
            <w:shd w:val="clear" w:color="auto" w:fill="auto"/>
            <w:vAlign w:val="center"/>
            <w:hideMark/>
          </w:tcPr>
          <w:p w:rsidR="00F71817" w:rsidRPr="00C37085" w:rsidRDefault="00F71817" w:rsidP="00063A4C">
            <w:pPr>
              <w:jc w:val="right"/>
              <w:rPr>
                <w:rFonts w:ascii="Times New Roman" w:hAnsi="Times New Roman"/>
                <w:color w:val="000000"/>
                <w:sz w:val="26"/>
                <w:szCs w:val="26"/>
              </w:rPr>
            </w:pPr>
            <w:r w:rsidRPr="00C37085">
              <w:rPr>
                <w:rFonts w:ascii="Times New Roman" w:hAnsi="Times New Roman"/>
                <w:color w:val="000000"/>
                <w:sz w:val="26"/>
                <w:szCs w:val="26"/>
              </w:rPr>
              <w:t>102,277.0</w:t>
            </w:r>
          </w:p>
        </w:tc>
        <w:tc>
          <w:tcPr>
            <w:tcW w:w="931" w:type="dxa"/>
            <w:shd w:val="clear" w:color="auto" w:fill="auto"/>
            <w:vAlign w:val="center"/>
            <w:hideMark/>
          </w:tcPr>
          <w:p w:rsidR="00F71817" w:rsidRPr="00C37085" w:rsidRDefault="00F71817" w:rsidP="00063A4C">
            <w:pPr>
              <w:jc w:val="center"/>
              <w:rPr>
                <w:rFonts w:ascii="Times New Roman" w:hAnsi="Times New Roman"/>
                <w:b/>
                <w:bCs/>
                <w:i/>
                <w:iCs/>
                <w:color w:val="000000"/>
                <w:sz w:val="26"/>
                <w:szCs w:val="26"/>
              </w:rPr>
            </w:pPr>
            <w:r w:rsidRPr="00C37085">
              <w:rPr>
                <w:rFonts w:ascii="Times New Roman" w:hAnsi="Times New Roman"/>
                <w:b/>
                <w:bCs/>
                <w:i/>
                <w:iCs/>
                <w:color w:val="000000"/>
                <w:sz w:val="26"/>
                <w:szCs w:val="26"/>
              </w:rPr>
              <w:t>17.31</w:t>
            </w:r>
          </w:p>
        </w:tc>
        <w:tc>
          <w:tcPr>
            <w:tcW w:w="1057" w:type="dxa"/>
            <w:shd w:val="clear" w:color="auto" w:fill="auto"/>
            <w:vAlign w:val="center"/>
            <w:hideMark/>
          </w:tcPr>
          <w:p w:rsidR="00F71817" w:rsidRPr="001F434D" w:rsidRDefault="00F71817" w:rsidP="00063A4C">
            <w:pPr>
              <w:jc w:val="center"/>
              <w:rPr>
                <w:rFonts w:ascii="Times New Roman" w:hAnsi="Times New Roman"/>
                <w:b/>
                <w:bCs/>
                <w:i/>
                <w:iCs/>
                <w:color w:val="000000"/>
                <w:sz w:val="26"/>
                <w:szCs w:val="26"/>
              </w:rPr>
            </w:pPr>
            <w:r w:rsidRPr="001F434D">
              <w:rPr>
                <w:rFonts w:ascii="Times New Roman" w:hAnsi="Times New Roman"/>
                <w:b/>
                <w:bCs/>
                <w:i/>
                <w:iCs/>
                <w:color w:val="000000"/>
                <w:sz w:val="26"/>
                <w:szCs w:val="26"/>
              </w:rPr>
              <w:t>1900</w:t>
            </w:r>
          </w:p>
        </w:tc>
        <w:tc>
          <w:tcPr>
            <w:tcW w:w="1717" w:type="dxa"/>
            <w:shd w:val="clear" w:color="auto" w:fill="auto"/>
            <w:vAlign w:val="center"/>
            <w:hideMark/>
          </w:tcPr>
          <w:p w:rsidR="00F71817" w:rsidRPr="00530109" w:rsidRDefault="00F71817" w:rsidP="00063A4C">
            <w:pPr>
              <w:rPr>
                <w:rFonts w:ascii="Times New Roman" w:hAnsi="Times New Roman"/>
                <w:color w:val="000000"/>
                <w:sz w:val="22"/>
                <w:szCs w:val="22"/>
              </w:rPr>
            </w:pPr>
            <w:r w:rsidRPr="00530109">
              <w:rPr>
                <w:rFonts w:ascii="Times New Roman" w:hAnsi="Times New Roman"/>
                <w:color w:val="000000"/>
                <w:sz w:val="22"/>
                <w:szCs w:val="22"/>
              </w:rPr>
              <w:t>Giữ nguyên</w:t>
            </w:r>
          </w:p>
        </w:tc>
      </w:tr>
      <w:tr w:rsidR="00F71817" w:rsidRPr="001F434D" w:rsidTr="00F71817">
        <w:trPr>
          <w:trHeight w:val="675"/>
        </w:trPr>
        <w:tc>
          <w:tcPr>
            <w:tcW w:w="708"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2</w:t>
            </w:r>
          </w:p>
        </w:tc>
        <w:tc>
          <w:tcPr>
            <w:tcW w:w="1900" w:type="dxa"/>
            <w:shd w:val="clear" w:color="auto" w:fill="auto"/>
            <w:vAlign w:val="center"/>
            <w:hideMark/>
          </w:tcPr>
          <w:p w:rsidR="00F71817" w:rsidRPr="001F434D" w:rsidRDefault="00F71817" w:rsidP="00063A4C">
            <w:pPr>
              <w:rPr>
                <w:rFonts w:ascii="Times New Roman" w:hAnsi="Times New Roman"/>
                <w:color w:val="000000"/>
                <w:sz w:val="26"/>
                <w:szCs w:val="26"/>
              </w:rPr>
            </w:pPr>
            <w:r w:rsidRPr="001F434D">
              <w:rPr>
                <w:rFonts w:ascii="Times New Roman" w:hAnsi="Times New Roman"/>
                <w:color w:val="000000"/>
                <w:sz w:val="26"/>
                <w:szCs w:val="26"/>
              </w:rPr>
              <w:t>Nhà ở có vườn</w:t>
            </w:r>
            <w:r>
              <w:rPr>
                <w:rFonts w:ascii="Times New Roman" w:hAnsi="Times New Roman"/>
                <w:color w:val="000000"/>
                <w:sz w:val="26"/>
                <w:szCs w:val="26"/>
              </w:rPr>
              <w:t xml:space="preserve"> </w:t>
            </w:r>
            <w:r w:rsidRPr="001F434D">
              <w:rPr>
                <w:rFonts w:ascii="Times New Roman" w:hAnsi="Times New Roman"/>
                <w:i/>
                <w:color w:val="000000"/>
                <w:sz w:val="26"/>
                <w:szCs w:val="26"/>
              </w:rPr>
              <w:t>(Nhà ở độc lập)</w:t>
            </w:r>
          </w:p>
        </w:tc>
        <w:tc>
          <w:tcPr>
            <w:tcW w:w="1256"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135,630.0</w:t>
            </w:r>
          </w:p>
        </w:tc>
        <w:tc>
          <w:tcPr>
            <w:tcW w:w="931"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22.96</w:t>
            </w:r>
          </w:p>
        </w:tc>
        <w:tc>
          <w:tcPr>
            <w:tcW w:w="1188"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673</w:t>
            </w:r>
          </w:p>
        </w:tc>
        <w:tc>
          <w:tcPr>
            <w:tcW w:w="1256" w:type="dxa"/>
            <w:shd w:val="clear" w:color="auto" w:fill="auto"/>
            <w:vAlign w:val="center"/>
            <w:hideMark/>
          </w:tcPr>
          <w:p w:rsidR="00F71817" w:rsidRPr="00C37085" w:rsidRDefault="00F71817" w:rsidP="00063A4C">
            <w:pPr>
              <w:jc w:val="right"/>
              <w:rPr>
                <w:rFonts w:ascii="Times New Roman" w:hAnsi="Times New Roman"/>
                <w:color w:val="000000"/>
                <w:sz w:val="26"/>
                <w:szCs w:val="26"/>
              </w:rPr>
            </w:pPr>
            <w:r w:rsidRPr="00C37085">
              <w:rPr>
                <w:rFonts w:ascii="Times New Roman" w:hAnsi="Times New Roman"/>
                <w:color w:val="000000"/>
                <w:sz w:val="26"/>
                <w:szCs w:val="26"/>
              </w:rPr>
              <w:t>70,611.0</w:t>
            </w:r>
          </w:p>
        </w:tc>
        <w:tc>
          <w:tcPr>
            <w:tcW w:w="931" w:type="dxa"/>
            <w:shd w:val="clear" w:color="auto" w:fill="auto"/>
            <w:vAlign w:val="center"/>
            <w:hideMark/>
          </w:tcPr>
          <w:p w:rsidR="00F71817" w:rsidRPr="00C37085" w:rsidRDefault="00F71817" w:rsidP="00063A4C">
            <w:pPr>
              <w:jc w:val="center"/>
              <w:rPr>
                <w:rFonts w:ascii="Times New Roman" w:hAnsi="Times New Roman"/>
                <w:b/>
                <w:bCs/>
                <w:i/>
                <w:iCs/>
                <w:color w:val="000000"/>
                <w:sz w:val="26"/>
                <w:szCs w:val="26"/>
              </w:rPr>
            </w:pPr>
            <w:r w:rsidRPr="00C37085">
              <w:rPr>
                <w:rFonts w:ascii="Times New Roman" w:hAnsi="Times New Roman"/>
                <w:b/>
                <w:bCs/>
                <w:i/>
                <w:iCs/>
                <w:color w:val="000000"/>
                <w:sz w:val="26"/>
                <w:szCs w:val="26"/>
              </w:rPr>
              <w:t>11.95</w:t>
            </w:r>
          </w:p>
        </w:tc>
        <w:tc>
          <w:tcPr>
            <w:tcW w:w="1057" w:type="dxa"/>
            <w:shd w:val="clear" w:color="auto" w:fill="auto"/>
            <w:vAlign w:val="center"/>
            <w:hideMark/>
          </w:tcPr>
          <w:p w:rsidR="00F71817" w:rsidRPr="001F434D" w:rsidRDefault="00F71817" w:rsidP="00063A4C">
            <w:pPr>
              <w:jc w:val="center"/>
              <w:rPr>
                <w:rFonts w:ascii="Times New Roman" w:hAnsi="Times New Roman"/>
                <w:b/>
                <w:bCs/>
                <w:i/>
                <w:iCs/>
                <w:color w:val="000000"/>
                <w:sz w:val="26"/>
                <w:szCs w:val="26"/>
              </w:rPr>
            </w:pPr>
            <w:r w:rsidRPr="001F434D">
              <w:rPr>
                <w:rFonts w:ascii="Times New Roman" w:hAnsi="Times New Roman"/>
                <w:b/>
                <w:bCs/>
                <w:i/>
                <w:iCs/>
                <w:color w:val="000000"/>
                <w:sz w:val="26"/>
                <w:szCs w:val="26"/>
              </w:rPr>
              <w:t>353</w:t>
            </w:r>
          </w:p>
        </w:tc>
        <w:tc>
          <w:tcPr>
            <w:tcW w:w="1717" w:type="dxa"/>
            <w:shd w:val="clear" w:color="auto" w:fill="auto"/>
            <w:vAlign w:val="center"/>
            <w:hideMark/>
          </w:tcPr>
          <w:p w:rsidR="00F71817" w:rsidRPr="00530109" w:rsidRDefault="00F71817" w:rsidP="00063A4C">
            <w:pPr>
              <w:rPr>
                <w:rFonts w:ascii="Times New Roman" w:hAnsi="Times New Roman"/>
                <w:b/>
                <w:i/>
                <w:color w:val="000000"/>
                <w:sz w:val="22"/>
                <w:szCs w:val="22"/>
              </w:rPr>
            </w:pPr>
            <w:r w:rsidRPr="00530109">
              <w:rPr>
                <w:rFonts w:ascii="Times New Roman" w:hAnsi="Times New Roman"/>
                <w:b/>
                <w:i/>
                <w:color w:val="000000"/>
                <w:sz w:val="22"/>
                <w:szCs w:val="22"/>
              </w:rPr>
              <w:t>Giảm 65.019 m</w:t>
            </w:r>
            <w:r w:rsidRPr="00530109">
              <w:rPr>
                <w:rFonts w:ascii="Times New Roman" w:hAnsi="Times New Roman"/>
                <w:b/>
                <w:i/>
                <w:color w:val="000000"/>
                <w:sz w:val="22"/>
                <w:szCs w:val="22"/>
                <w:vertAlign w:val="superscript"/>
              </w:rPr>
              <w:t>2</w:t>
            </w:r>
            <w:r w:rsidRPr="00530109">
              <w:rPr>
                <w:rFonts w:ascii="Times New Roman" w:hAnsi="Times New Roman"/>
                <w:b/>
                <w:i/>
                <w:color w:val="000000"/>
                <w:sz w:val="22"/>
                <w:szCs w:val="22"/>
              </w:rPr>
              <w:t>;</w:t>
            </w:r>
            <w:r w:rsidRPr="00530109">
              <w:rPr>
                <w:rFonts w:ascii="Times New Roman" w:hAnsi="Times New Roman"/>
                <w:b/>
                <w:i/>
                <w:color w:val="000000"/>
                <w:sz w:val="22"/>
                <w:szCs w:val="22"/>
              </w:rPr>
              <w:br/>
              <w:t>Giảm 320 lô;</w:t>
            </w:r>
          </w:p>
        </w:tc>
      </w:tr>
      <w:tr w:rsidR="00F71817" w:rsidRPr="001F434D" w:rsidTr="00F71817">
        <w:trPr>
          <w:trHeight w:val="660"/>
        </w:trPr>
        <w:tc>
          <w:tcPr>
            <w:tcW w:w="708"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3</w:t>
            </w:r>
          </w:p>
        </w:tc>
        <w:tc>
          <w:tcPr>
            <w:tcW w:w="1900" w:type="dxa"/>
            <w:shd w:val="clear" w:color="auto" w:fill="auto"/>
            <w:vAlign w:val="center"/>
            <w:hideMark/>
          </w:tcPr>
          <w:p w:rsidR="00F71817" w:rsidRPr="001F434D" w:rsidRDefault="00F71817" w:rsidP="00063A4C">
            <w:pPr>
              <w:rPr>
                <w:rFonts w:ascii="Times New Roman" w:hAnsi="Times New Roman"/>
                <w:color w:val="000000"/>
                <w:sz w:val="26"/>
                <w:szCs w:val="26"/>
              </w:rPr>
            </w:pPr>
            <w:r w:rsidRPr="001F434D">
              <w:rPr>
                <w:rFonts w:ascii="Times New Roman" w:hAnsi="Times New Roman"/>
                <w:color w:val="000000"/>
                <w:sz w:val="26"/>
                <w:szCs w:val="26"/>
              </w:rPr>
              <w:t>Nhà ở liên kế</w:t>
            </w:r>
            <w:r>
              <w:rPr>
                <w:rFonts w:ascii="Times New Roman" w:hAnsi="Times New Roman"/>
                <w:color w:val="000000"/>
                <w:sz w:val="26"/>
                <w:szCs w:val="26"/>
              </w:rPr>
              <w:t xml:space="preserve"> </w:t>
            </w:r>
            <w:r w:rsidRPr="001F434D">
              <w:rPr>
                <w:rFonts w:ascii="Times New Roman" w:hAnsi="Times New Roman"/>
                <w:i/>
                <w:color w:val="000000"/>
                <w:sz w:val="26"/>
                <w:szCs w:val="26"/>
              </w:rPr>
              <w:t>(Nhà ở liền kề)</w:t>
            </w:r>
          </w:p>
        </w:tc>
        <w:tc>
          <w:tcPr>
            <w:tcW w:w="1256"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23,476.5</w:t>
            </w:r>
          </w:p>
        </w:tc>
        <w:tc>
          <w:tcPr>
            <w:tcW w:w="931"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3.97</w:t>
            </w:r>
          </w:p>
        </w:tc>
        <w:tc>
          <w:tcPr>
            <w:tcW w:w="1188"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236</w:t>
            </w:r>
          </w:p>
        </w:tc>
        <w:tc>
          <w:tcPr>
            <w:tcW w:w="1256" w:type="dxa"/>
            <w:shd w:val="clear" w:color="auto" w:fill="auto"/>
            <w:vAlign w:val="center"/>
            <w:hideMark/>
          </w:tcPr>
          <w:p w:rsidR="00F71817" w:rsidRPr="00C37085" w:rsidRDefault="00F71817" w:rsidP="00063A4C">
            <w:pPr>
              <w:jc w:val="right"/>
              <w:rPr>
                <w:rFonts w:ascii="Times New Roman" w:hAnsi="Times New Roman"/>
                <w:color w:val="000000"/>
                <w:sz w:val="26"/>
                <w:szCs w:val="26"/>
              </w:rPr>
            </w:pPr>
            <w:r w:rsidRPr="00C37085">
              <w:rPr>
                <w:rFonts w:ascii="Times New Roman" w:hAnsi="Times New Roman"/>
                <w:color w:val="000000"/>
                <w:sz w:val="26"/>
                <w:szCs w:val="26"/>
              </w:rPr>
              <w:t>84,932.6</w:t>
            </w:r>
          </w:p>
        </w:tc>
        <w:tc>
          <w:tcPr>
            <w:tcW w:w="931" w:type="dxa"/>
            <w:shd w:val="clear" w:color="auto" w:fill="auto"/>
            <w:vAlign w:val="center"/>
            <w:hideMark/>
          </w:tcPr>
          <w:p w:rsidR="00F71817" w:rsidRPr="00C37085" w:rsidRDefault="00F71817" w:rsidP="00063A4C">
            <w:pPr>
              <w:jc w:val="center"/>
              <w:rPr>
                <w:rFonts w:ascii="Times New Roman" w:hAnsi="Times New Roman"/>
                <w:b/>
                <w:bCs/>
                <w:i/>
                <w:iCs/>
                <w:color w:val="000000"/>
                <w:sz w:val="26"/>
                <w:szCs w:val="26"/>
              </w:rPr>
            </w:pPr>
            <w:r w:rsidRPr="00C37085">
              <w:rPr>
                <w:rFonts w:ascii="Times New Roman" w:hAnsi="Times New Roman"/>
                <w:b/>
                <w:bCs/>
                <w:i/>
                <w:iCs/>
                <w:color w:val="000000"/>
                <w:sz w:val="26"/>
                <w:szCs w:val="26"/>
              </w:rPr>
              <w:t>14.38</w:t>
            </w:r>
          </w:p>
        </w:tc>
        <w:tc>
          <w:tcPr>
            <w:tcW w:w="1057" w:type="dxa"/>
            <w:shd w:val="clear" w:color="auto" w:fill="auto"/>
            <w:vAlign w:val="center"/>
            <w:hideMark/>
          </w:tcPr>
          <w:p w:rsidR="00F71817" w:rsidRPr="001F434D" w:rsidRDefault="00F71817" w:rsidP="00063A4C">
            <w:pPr>
              <w:jc w:val="center"/>
              <w:rPr>
                <w:rFonts w:ascii="Times New Roman" w:hAnsi="Times New Roman"/>
                <w:b/>
                <w:bCs/>
                <w:i/>
                <w:iCs/>
                <w:color w:val="000000"/>
                <w:sz w:val="26"/>
                <w:szCs w:val="26"/>
              </w:rPr>
            </w:pPr>
            <w:r w:rsidRPr="001F434D">
              <w:rPr>
                <w:rFonts w:ascii="Times New Roman" w:hAnsi="Times New Roman"/>
                <w:b/>
                <w:bCs/>
                <w:i/>
                <w:iCs/>
                <w:color w:val="000000"/>
                <w:sz w:val="26"/>
                <w:szCs w:val="26"/>
              </w:rPr>
              <w:t>870</w:t>
            </w:r>
          </w:p>
        </w:tc>
        <w:tc>
          <w:tcPr>
            <w:tcW w:w="1717" w:type="dxa"/>
            <w:shd w:val="clear" w:color="auto" w:fill="auto"/>
            <w:vAlign w:val="center"/>
            <w:hideMark/>
          </w:tcPr>
          <w:p w:rsidR="00F71817" w:rsidRDefault="00F71817" w:rsidP="00063A4C">
            <w:pPr>
              <w:rPr>
                <w:rFonts w:ascii="Times New Roman" w:hAnsi="Times New Roman"/>
                <w:b/>
                <w:i/>
                <w:color w:val="000000"/>
                <w:sz w:val="22"/>
                <w:szCs w:val="22"/>
              </w:rPr>
            </w:pPr>
            <w:r w:rsidRPr="00530109">
              <w:rPr>
                <w:rFonts w:ascii="Times New Roman" w:hAnsi="Times New Roman"/>
                <w:b/>
                <w:i/>
                <w:color w:val="000000"/>
                <w:sz w:val="22"/>
                <w:szCs w:val="22"/>
              </w:rPr>
              <w:t>Tăng 61.456 m</w:t>
            </w:r>
            <w:r w:rsidRPr="00530109">
              <w:rPr>
                <w:rFonts w:ascii="Times New Roman" w:hAnsi="Times New Roman"/>
                <w:b/>
                <w:i/>
                <w:color w:val="000000"/>
                <w:sz w:val="22"/>
                <w:szCs w:val="22"/>
                <w:vertAlign w:val="superscript"/>
              </w:rPr>
              <w:t>2</w:t>
            </w:r>
            <w:r w:rsidRPr="00530109">
              <w:rPr>
                <w:rFonts w:ascii="Times New Roman" w:hAnsi="Times New Roman"/>
                <w:b/>
                <w:i/>
                <w:color w:val="000000"/>
                <w:sz w:val="22"/>
                <w:szCs w:val="22"/>
              </w:rPr>
              <w:t xml:space="preserve">; </w:t>
            </w:r>
            <w:r w:rsidRPr="00530109">
              <w:rPr>
                <w:rFonts w:ascii="Times New Roman" w:hAnsi="Times New Roman"/>
                <w:b/>
                <w:i/>
                <w:color w:val="000000"/>
                <w:sz w:val="22"/>
                <w:szCs w:val="22"/>
              </w:rPr>
              <w:br/>
              <w:t>Tăng 634 lô;</w:t>
            </w:r>
            <w:r>
              <w:rPr>
                <w:rFonts w:ascii="Times New Roman" w:hAnsi="Times New Roman"/>
                <w:b/>
                <w:i/>
                <w:color w:val="000000"/>
                <w:sz w:val="22"/>
                <w:szCs w:val="22"/>
              </w:rPr>
              <w:t xml:space="preserve"> </w:t>
            </w:r>
          </w:p>
          <w:p w:rsidR="00F71817" w:rsidRPr="00C37085" w:rsidRDefault="00F71817" w:rsidP="00063A4C">
            <w:pPr>
              <w:jc w:val="both"/>
              <w:rPr>
                <w:rFonts w:ascii="Times New Roman" w:hAnsi="Times New Roman"/>
                <w:color w:val="000000"/>
                <w:sz w:val="22"/>
                <w:szCs w:val="22"/>
              </w:rPr>
            </w:pPr>
            <w:r w:rsidRPr="00C37085">
              <w:rPr>
                <w:rFonts w:ascii="Times New Roman" w:hAnsi="Times New Roman"/>
                <w:color w:val="000000"/>
                <w:sz w:val="22"/>
                <w:szCs w:val="22"/>
              </w:rPr>
              <w:t>(Phần diện tích 3.562,9 m</w:t>
            </w:r>
            <w:r w:rsidRPr="00C37085">
              <w:rPr>
                <w:rFonts w:ascii="Times New Roman" w:hAnsi="Times New Roman"/>
                <w:color w:val="000000"/>
                <w:sz w:val="22"/>
                <w:szCs w:val="22"/>
                <w:vertAlign w:val="superscript"/>
              </w:rPr>
              <w:t xml:space="preserve">2 </w:t>
            </w:r>
            <w:r>
              <w:rPr>
                <w:rFonts w:ascii="Times New Roman" w:hAnsi="Times New Roman"/>
                <w:color w:val="000000"/>
                <w:sz w:val="22"/>
                <w:szCs w:val="22"/>
              </w:rPr>
              <w:t xml:space="preserve">chênh lệch </w:t>
            </w:r>
            <w:r w:rsidRPr="00C37085">
              <w:rPr>
                <w:rFonts w:ascii="Times New Roman" w:hAnsi="Times New Roman"/>
                <w:color w:val="000000"/>
                <w:sz w:val="22"/>
                <w:szCs w:val="22"/>
              </w:rPr>
              <w:t>được tính vào đất giao thông giữa các dãy nhà liền kề</w:t>
            </w:r>
            <w:r>
              <w:rPr>
                <w:rFonts w:ascii="Times New Roman" w:hAnsi="Times New Roman"/>
                <w:color w:val="000000"/>
                <w:sz w:val="22"/>
                <w:szCs w:val="22"/>
              </w:rPr>
              <w:t xml:space="preserve"> theo QCVN</w:t>
            </w:r>
            <w:r w:rsidRPr="00C37085">
              <w:rPr>
                <w:rFonts w:ascii="Times New Roman" w:hAnsi="Times New Roman"/>
                <w:color w:val="000000"/>
                <w:sz w:val="22"/>
                <w:szCs w:val="22"/>
              </w:rPr>
              <w:t>)</w:t>
            </w:r>
          </w:p>
        </w:tc>
      </w:tr>
      <w:tr w:rsidR="00F71817" w:rsidRPr="001F434D" w:rsidTr="00F71817">
        <w:trPr>
          <w:trHeight w:val="510"/>
        </w:trPr>
        <w:tc>
          <w:tcPr>
            <w:tcW w:w="708" w:type="dxa"/>
            <w:shd w:val="clear" w:color="auto" w:fill="auto"/>
            <w:vAlign w:val="center"/>
            <w:hideMark/>
          </w:tcPr>
          <w:p w:rsidR="00F71817" w:rsidRPr="001F434D" w:rsidRDefault="00F71817" w:rsidP="00063A4C">
            <w:pPr>
              <w:jc w:val="center"/>
              <w:rPr>
                <w:rFonts w:ascii="Times New Roman" w:hAnsi="Times New Roman"/>
                <w:b/>
                <w:bCs/>
                <w:color w:val="000000"/>
                <w:sz w:val="26"/>
                <w:szCs w:val="26"/>
              </w:rPr>
            </w:pPr>
            <w:r w:rsidRPr="001F434D">
              <w:rPr>
                <w:rFonts w:ascii="Times New Roman" w:hAnsi="Times New Roman"/>
                <w:b/>
                <w:bCs/>
                <w:color w:val="000000"/>
                <w:sz w:val="26"/>
                <w:szCs w:val="26"/>
              </w:rPr>
              <w:t>II</w:t>
            </w:r>
          </w:p>
        </w:tc>
        <w:tc>
          <w:tcPr>
            <w:tcW w:w="1900" w:type="dxa"/>
            <w:shd w:val="clear" w:color="auto" w:fill="auto"/>
            <w:vAlign w:val="center"/>
            <w:hideMark/>
          </w:tcPr>
          <w:p w:rsidR="00F71817" w:rsidRPr="001F434D" w:rsidRDefault="00F71817" w:rsidP="00063A4C">
            <w:pPr>
              <w:rPr>
                <w:rFonts w:ascii="Times New Roman" w:hAnsi="Times New Roman"/>
                <w:b/>
                <w:bCs/>
                <w:color w:val="000000"/>
                <w:sz w:val="26"/>
                <w:szCs w:val="26"/>
              </w:rPr>
            </w:pPr>
            <w:r>
              <w:rPr>
                <w:rFonts w:ascii="Times New Roman" w:hAnsi="Times New Roman"/>
                <w:b/>
                <w:bCs/>
                <w:color w:val="000000"/>
                <w:sz w:val="26"/>
                <w:szCs w:val="26"/>
              </w:rPr>
              <w:t>C</w:t>
            </w:r>
            <w:r w:rsidRPr="001F434D">
              <w:rPr>
                <w:rFonts w:ascii="Times New Roman" w:hAnsi="Times New Roman"/>
                <w:b/>
                <w:bCs/>
                <w:color w:val="000000"/>
                <w:sz w:val="26"/>
                <w:szCs w:val="26"/>
              </w:rPr>
              <w:t>ông trình công cộng</w:t>
            </w:r>
          </w:p>
        </w:tc>
        <w:tc>
          <w:tcPr>
            <w:tcW w:w="1256" w:type="dxa"/>
            <w:shd w:val="clear" w:color="auto" w:fill="auto"/>
            <w:vAlign w:val="center"/>
            <w:hideMark/>
          </w:tcPr>
          <w:p w:rsidR="00F71817" w:rsidRPr="001F434D" w:rsidRDefault="00F71817" w:rsidP="00063A4C">
            <w:pPr>
              <w:jc w:val="center"/>
              <w:rPr>
                <w:rFonts w:ascii="Times New Roman" w:hAnsi="Times New Roman"/>
                <w:b/>
                <w:bCs/>
                <w:color w:val="000000"/>
                <w:sz w:val="26"/>
                <w:szCs w:val="26"/>
              </w:rPr>
            </w:pPr>
            <w:r w:rsidRPr="001F434D">
              <w:rPr>
                <w:rFonts w:ascii="Times New Roman" w:hAnsi="Times New Roman"/>
                <w:b/>
                <w:bCs/>
                <w:color w:val="000000"/>
                <w:sz w:val="26"/>
                <w:szCs w:val="26"/>
              </w:rPr>
              <w:t>66,544.5</w:t>
            </w:r>
          </w:p>
        </w:tc>
        <w:tc>
          <w:tcPr>
            <w:tcW w:w="931" w:type="dxa"/>
            <w:shd w:val="clear" w:color="auto" w:fill="auto"/>
            <w:vAlign w:val="center"/>
            <w:hideMark/>
          </w:tcPr>
          <w:p w:rsidR="00F71817" w:rsidRPr="001F434D" w:rsidRDefault="00F71817" w:rsidP="00063A4C">
            <w:pPr>
              <w:jc w:val="center"/>
              <w:rPr>
                <w:rFonts w:ascii="Times New Roman" w:hAnsi="Times New Roman"/>
                <w:b/>
                <w:bCs/>
                <w:color w:val="000000"/>
                <w:sz w:val="26"/>
                <w:szCs w:val="26"/>
              </w:rPr>
            </w:pPr>
            <w:r w:rsidRPr="001F434D">
              <w:rPr>
                <w:rFonts w:ascii="Times New Roman" w:hAnsi="Times New Roman"/>
                <w:b/>
                <w:bCs/>
                <w:color w:val="000000"/>
                <w:sz w:val="26"/>
                <w:szCs w:val="26"/>
              </w:rPr>
              <w:t>11.26</w:t>
            </w:r>
          </w:p>
        </w:tc>
        <w:tc>
          <w:tcPr>
            <w:tcW w:w="1188" w:type="dxa"/>
            <w:shd w:val="clear" w:color="auto" w:fill="auto"/>
            <w:vAlign w:val="center"/>
            <w:hideMark/>
          </w:tcPr>
          <w:p w:rsidR="00F71817" w:rsidRPr="001F434D" w:rsidRDefault="00F71817" w:rsidP="00063A4C">
            <w:pPr>
              <w:rPr>
                <w:rFonts w:ascii="Times New Roman" w:hAnsi="Times New Roman"/>
                <w:b/>
                <w:bCs/>
                <w:color w:val="000000"/>
                <w:sz w:val="26"/>
                <w:szCs w:val="26"/>
              </w:rPr>
            </w:pPr>
          </w:p>
        </w:tc>
        <w:tc>
          <w:tcPr>
            <w:tcW w:w="1256" w:type="dxa"/>
            <w:shd w:val="clear" w:color="auto" w:fill="auto"/>
            <w:vAlign w:val="center"/>
            <w:hideMark/>
          </w:tcPr>
          <w:p w:rsidR="00F71817" w:rsidRPr="00C37085" w:rsidRDefault="00F71817" w:rsidP="00063A4C">
            <w:pPr>
              <w:jc w:val="right"/>
              <w:rPr>
                <w:rFonts w:ascii="Times New Roman" w:hAnsi="Times New Roman"/>
                <w:b/>
                <w:bCs/>
                <w:color w:val="000000"/>
                <w:sz w:val="26"/>
                <w:szCs w:val="26"/>
              </w:rPr>
            </w:pPr>
            <w:r w:rsidRPr="00C37085">
              <w:rPr>
                <w:rFonts w:ascii="Times New Roman" w:hAnsi="Times New Roman"/>
                <w:b/>
                <w:bCs/>
                <w:color w:val="000000"/>
                <w:sz w:val="26"/>
                <w:szCs w:val="26"/>
              </w:rPr>
              <w:t>66,544.5</w:t>
            </w:r>
          </w:p>
        </w:tc>
        <w:tc>
          <w:tcPr>
            <w:tcW w:w="931" w:type="dxa"/>
            <w:shd w:val="clear" w:color="auto" w:fill="auto"/>
            <w:vAlign w:val="center"/>
            <w:hideMark/>
          </w:tcPr>
          <w:p w:rsidR="00F71817" w:rsidRPr="00C37085" w:rsidRDefault="00F71817" w:rsidP="00063A4C">
            <w:pPr>
              <w:jc w:val="center"/>
              <w:rPr>
                <w:rFonts w:ascii="Times New Roman" w:hAnsi="Times New Roman"/>
                <w:b/>
                <w:bCs/>
                <w:color w:val="000000"/>
                <w:sz w:val="26"/>
                <w:szCs w:val="26"/>
              </w:rPr>
            </w:pPr>
            <w:r w:rsidRPr="00C37085">
              <w:rPr>
                <w:rFonts w:ascii="Times New Roman" w:hAnsi="Times New Roman"/>
                <w:b/>
                <w:bCs/>
                <w:color w:val="000000"/>
                <w:sz w:val="26"/>
                <w:szCs w:val="26"/>
              </w:rPr>
              <w:t>11.26</w:t>
            </w:r>
          </w:p>
        </w:tc>
        <w:tc>
          <w:tcPr>
            <w:tcW w:w="1057" w:type="dxa"/>
            <w:shd w:val="clear" w:color="auto" w:fill="auto"/>
            <w:vAlign w:val="center"/>
            <w:hideMark/>
          </w:tcPr>
          <w:p w:rsidR="00F71817" w:rsidRPr="001F434D" w:rsidRDefault="00F71817" w:rsidP="00063A4C">
            <w:pPr>
              <w:rPr>
                <w:rFonts w:ascii="Times New Roman" w:hAnsi="Times New Roman"/>
                <w:b/>
                <w:bCs/>
                <w:color w:val="000000"/>
                <w:sz w:val="26"/>
                <w:szCs w:val="26"/>
              </w:rPr>
            </w:pPr>
          </w:p>
        </w:tc>
        <w:tc>
          <w:tcPr>
            <w:tcW w:w="1717" w:type="dxa"/>
            <w:shd w:val="clear" w:color="auto" w:fill="auto"/>
            <w:vAlign w:val="center"/>
            <w:hideMark/>
          </w:tcPr>
          <w:p w:rsidR="00F71817" w:rsidRPr="00530109" w:rsidRDefault="00F71817" w:rsidP="00063A4C">
            <w:pPr>
              <w:rPr>
                <w:rFonts w:ascii="Times New Roman" w:hAnsi="Times New Roman"/>
                <w:color w:val="000000"/>
                <w:sz w:val="22"/>
                <w:szCs w:val="22"/>
              </w:rPr>
            </w:pPr>
          </w:p>
        </w:tc>
      </w:tr>
      <w:tr w:rsidR="00F71817" w:rsidRPr="001F434D" w:rsidTr="00F71817">
        <w:trPr>
          <w:trHeight w:val="743"/>
        </w:trPr>
        <w:tc>
          <w:tcPr>
            <w:tcW w:w="708"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1</w:t>
            </w:r>
          </w:p>
        </w:tc>
        <w:tc>
          <w:tcPr>
            <w:tcW w:w="1900" w:type="dxa"/>
            <w:shd w:val="clear" w:color="auto" w:fill="auto"/>
            <w:vAlign w:val="center"/>
            <w:hideMark/>
          </w:tcPr>
          <w:p w:rsidR="00F71817" w:rsidRPr="001F434D" w:rsidRDefault="00F71817" w:rsidP="00063A4C">
            <w:pPr>
              <w:rPr>
                <w:rFonts w:ascii="Times New Roman" w:hAnsi="Times New Roman"/>
                <w:color w:val="000000"/>
                <w:sz w:val="26"/>
                <w:szCs w:val="26"/>
              </w:rPr>
            </w:pPr>
            <w:r w:rsidRPr="001F434D">
              <w:rPr>
                <w:rFonts w:ascii="Times New Roman" w:hAnsi="Times New Roman"/>
                <w:color w:val="000000"/>
                <w:sz w:val="26"/>
                <w:szCs w:val="26"/>
              </w:rPr>
              <w:t>Ủy ban nhân dân Phường/xã</w:t>
            </w:r>
          </w:p>
        </w:tc>
        <w:tc>
          <w:tcPr>
            <w:tcW w:w="1256"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3,454.0</w:t>
            </w:r>
          </w:p>
        </w:tc>
        <w:tc>
          <w:tcPr>
            <w:tcW w:w="931"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0.58</w:t>
            </w:r>
          </w:p>
        </w:tc>
        <w:tc>
          <w:tcPr>
            <w:tcW w:w="1188" w:type="dxa"/>
            <w:shd w:val="clear" w:color="auto" w:fill="auto"/>
            <w:vAlign w:val="center"/>
            <w:hideMark/>
          </w:tcPr>
          <w:p w:rsidR="00F71817" w:rsidRPr="001F434D" w:rsidRDefault="00F71817" w:rsidP="00063A4C">
            <w:pPr>
              <w:rPr>
                <w:rFonts w:ascii="Times New Roman" w:hAnsi="Times New Roman"/>
                <w:color w:val="000000"/>
                <w:sz w:val="26"/>
                <w:szCs w:val="26"/>
              </w:rPr>
            </w:pPr>
          </w:p>
        </w:tc>
        <w:tc>
          <w:tcPr>
            <w:tcW w:w="1256" w:type="dxa"/>
            <w:shd w:val="clear" w:color="auto" w:fill="auto"/>
            <w:vAlign w:val="center"/>
            <w:hideMark/>
          </w:tcPr>
          <w:p w:rsidR="00F71817" w:rsidRPr="00C37085" w:rsidRDefault="00F71817" w:rsidP="00063A4C">
            <w:pPr>
              <w:jc w:val="right"/>
              <w:rPr>
                <w:rFonts w:ascii="Times New Roman" w:hAnsi="Times New Roman"/>
                <w:color w:val="000000"/>
                <w:sz w:val="26"/>
                <w:szCs w:val="26"/>
              </w:rPr>
            </w:pPr>
            <w:r w:rsidRPr="00C37085">
              <w:rPr>
                <w:rFonts w:ascii="Times New Roman" w:hAnsi="Times New Roman"/>
                <w:color w:val="000000"/>
                <w:sz w:val="26"/>
                <w:szCs w:val="26"/>
              </w:rPr>
              <w:t>3,454.0</w:t>
            </w:r>
          </w:p>
        </w:tc>
        <w:tc>
          <w:tcPr>
            <w:tcW w:w="931" w:type="dxa"/>
            <w:shd w:val="clear" w:color="auto" w:fill="auto"/>
            <w:vAlign w:val="center"/>
            <w:hideMark/>
          </w:tcPr>
          <w:p w:rsidR="00F71817" w:rsidRPr="00C37085" w:rsidRDefault="00F71817" w:rsidP="00063A4C">
            <w:pPr>
              <w:jc w:val="center"/>
              <w:rPr>
                <w:rFonts w:ascii="Times New Roman" w:hAnsi="Times New Roman"/>
                <w:color w:val="000000"/>
                <w:sz w:val="26"/>
                <w:szCs w:val="26"/>
              </w:rPr>
            </w:pPr>
            <w:r w:rsidRPr="00C37085">
              <w:rPr>
                <w:rFonts w:ascii="Times New Roman" w:hAnsi="Times New Roman"/>
                <w:color w:val="000000"/>
                <w:sz w:val="26"/>
                <w:szCs w:val="26"/>
              </w:rPr>
              <w:t>0.58</w:t>
            </w:r>
          </w:p>
        </w:tc>
        <w:tc>
          <w:tcPr>
            <w:tcW w:w="1057" w:type="dxa"/>
            <w:shd w:val="clear" w:color="auto" w:fill="auto"/>
            <w:vAlign w:val="center"/>
            <w:hideMark/>
          </w:tcPr>
          <w:p w:rsidR="00F71817" w:rsidRPr="001F434D" w:rsidRDefault="00F71817" w:rsidP="00063A4C">
            <w:pPr>
              <w:rPr>
                <w:rFonts w:ascii="Times New Roman" w:hAnsi="Times New Roman"/>
                <w:color w:val="000000"/>
                <w:sz w:val="26"/>
                <w:szCs w:val="26"/>
              </w:rPr>
            </w:pPr>
          </w:p>
        </w:tc>
        <w:tc>
          <w:tcPr>
            <w:tcW w:w="1717" w:type="dxa"/>
            <w:shd w:val="clear" w:color="auto" w:fill="auto"/>
            <w:vAlign w:val="center"/>
            <w:hideMark/>
          </w:tcPr>
          <w:p w:rsidR="00F71817" w:rsidRPr="00530109" w:rsidRDefault="00F71817" w:rsidP="00063A4C">
            <w:pPr>
              <w:rPr>
                <w:rFonts w:ascii="Times New Roman" w:hAnsi="Times New Roman"/>
                <w:color w:val="000000"/>
                <w:sz w:val="22"/>
                <w:szCs w:val="22"/>
              </w:rPr>
            </w:pPr>
            <w:r w:rsidRPr="00530109">
              <w:rPr>
                <w:rFonts w:ascii="Times New Roman" w:hAnsi="Times New Roman"/>
                <w:color w:val="000000"/>
                <w:sz w:val="22"/>
                <w:szCs w:val="22"/>
              </w:rPr>
              <w:t>Giữ nguyên</w:t>
            </w:r>
          </w:p>
        </w:tc>
      </w:tr>
      <w:tr w:rsidR="00F71817" w:rsidRPr="001F434D" w:rsidTr="00F71817">
        <w:trPr>
          <w:trHeight w:val="510"/>
        </w:trPr>
        <w:tc>
          <w:tcPr>
            <w:tcW w:w="708"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2</w:t>
            </w:r>
          </w:p>
        </w:tc>
        <w:tc>
          <w:tcPr>
            <w:tcW w:w="1900" w:type="dxa"/>
            <w:shd w:val="clear" w:color="auto" w:fill="auto"/>
            <w:vAlign w:val="center"/>
            <w:hideMark/>
          </w:tcPr>
          <w:p w:rsidR="00F71817" w:rsidRPr="001F434D" w:rsidRDefault="00F71817" w:rsidP="00063A4C">
            <w:pPr>
              <w:rPr>
                <w:rFonts w:ascii="Times New Roman" w:hAnsi="Times New Roman"/>
                <w:color w:val="000000"/>
                <w:sz w:val="26"/>
                <w:szCs w:val="26"/>
              </w:rPr>
            </w:pPr>
            <w:r w:rsidRPr="001F434D">
              <w:rPr>
                <w:rFonts w:ascii="Times New Roman" w:hAnsi="Times New Roman"/>
                <w:color w:val="000000"/>
                <w:sz w:val="26"/>
                <w:szCs w:val="26"/>
              </w:rPr>
              <w:t>Trung tâm y tế</w:t>
            </w:r>
          </w:p>
        </w:tc>
        <w:tc>
          <w:tcPr>
            <w:tcW w:w="1256"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4,621.0</w:t>
            </w:r>
          </w:p>
        </w:tc>
        <w:tc>
          <w:tcPr>
            <w:tcW w:w="931"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0.78</w:t>
            </w:r>
          </w:p>
        </w:tc>
        <w:tc>
          <w:tcPr>
            <w:tcW w:w="1188" w:type="dxa"/>
            <w:shd w:val="clear" w:color="auto" w:fill="auto"/>
            <w:vAlign w:val="center"/>
            <w:hideMark/>
          </w:tcPr>
          <w:p w:rsidR="00F71817" w:rsidRPr="001F434D" w:rsidRDefault="00F71817" w:rsidP="00063A4C">
            <w:pPr>
              <w:rPr>
                <w:rFonts w:ascii="Times New Roman" w:hAnsi="Times New Roman"/>
                <w:color w:val="000000"/>
                <w:sz w:val="26"/>
                <w:szCs w:val="26"/>
              </w:rPr>
            </w:pPr>
          </w:p>
        </w:tc>
        <w:tc>
          <w:tcPr>
            <w:tcW w:w="1256" w:type="dxa"/>
            <w:shd w:val="clear" w:color="auto" w:fill="auto"/>
            <w:vAlign w:val="center"/>
            <w:hideMark/>
          </w:tcPr>
          <w:p w:rsidR="00F71817" w:rsidRPr="00C37085" w:rsidRDefault="00F71817" w:rsidP="00063A4C">
            <w:pPr>
              <w:jc w:val="right"/>
              <w:rPr>
                <w:rFonts w:ascii="Times New Roman" w:hAnsi="Times New Roman"/>
                <w:color w:val="000000"/>
                <w:sz w:val="26"/>
                <w:szCs w:val="26"/>
              </w:rPr>
            </w:pPr>
            <w:r w:rsidRPr="00C37085">
              <w:rPr>
                <w:rFonts w:ascii="Times New Roman" w:hAnsi="Times New Roman"/>
                <w:color w:val="000000"/>
                <w:sz w:val="26"/>
                <w:szCs w:val="26"/>
              </w:rPr>
              <w:t>4,621.0</w:t>
            </w:r>
          </w:p>
        </w:tc>
        <w:tc>
          <w:tcPr>
            <w:tcW w:w="931" w:type="dxa"/>
            <w:shd w:val="clear" w:color="auto" w:fill="auto"/>
            <w:vAlign w:val="center"/>
            <w:hideMark/>
          </w:tcPr>
          <w:p w:rsidR="00F71817" w:rsidRPr="00C37085" w:rsidRDefault="00F71817" w:rsidP="00063A4C">
            <w:pPr>
              <w:jc w:val="center"/>
              <w:rPr>
                <w:rFonts w:ascii="Times New Roman" w:hAnsi="Times New Roman"/>
                <w:color w:val="000000"/>
                <w:sz w:val="26"/>
                <w:szCs w:val="26"/>
              </w:rPr>
            </w:pPr>
            <w:r w:rsidRPr="00C37085">
              <w:rPr>
                <w:rFonts w:ascii="Times New Roman" w:hAnsi="Times New Roman"/>
                <w:color w:val="000000"/>
                <w:sz w:val="26"/>
                <w:szCs w:val="26"/>
              </w:rPr>
              <w:t>0.78</w:t>
            </w:r>
          </w:p>
        </w:tc>
        <w:tc>
          <w:tcPr>
            <w:tcW w:w="1057" w:type="dxa"/>
            <w:shd w:val="clear" w:color="auto" w:fill="auto"/>
            <w:vAlign w:val="center"/>
            <w:hideMark/>
          </w:tcPr>
          <w:p w:rsidR="00F71817" w:rsidRPr="001F434D" w:rsidRDefault="00F71817" w:rsidP="00063A4C">
            <w:pPr>
              <w:rPr>
                <w:rFonts w:ascii="Times New Roman" w:hAnsi="Times New Roman"/>
                <w:color w:val="000000"/>
                <w:sz w:val="26"/>
                <w:szCs w:val="26"/>
              </w:rPr>
            </w:pPr>
          </w:p>
        </w:tc>
        <w:tc>
          <w:tcPr>
            <w:tcW w:w="1717" w:type="dxa"/>
            <w:shd w:val="clear" w:color="auto" w:fill="auto"/>
            <w:vAlign w:val="center"/>
            <w:hideMark/>
          </w:tcPr>
          <w:p w:rsidR="00F71817" w:rsidRPr="00530109" w:rsidRDefault="00F71817" w:rsidP="00063A4C">
            <w:pPr>
              <w:rPr>
                <w:rFonts w:ascii="Times New Roman" w:hAnsi="Times New Roman"/>
                <w:color w:val="000000"/>
                <w:sz w:val="22"/>
                <w:szCs w:val="22"/>
              </w:rPr>
            </w:pPr>
            <w:r w:rsidRPr="00530109">
              <w:rPr>
                <w:rFonts w:ascii="Times New Roman" w:hAnsi="Times New Roman"/>
                <w:color w:val="000000"/>
                <w:sz w:val="22"/>
                <w:szCs w:val="22"/>
              </w:rPr>
              <w:t>Giữ nguyên</w:t>
            </w:r>
          </w:p>
        </w:tc>
      </w:tr>
      <w:tr w:rsidR="00F71817" w:rsidRPr="001F434D" w:rsidTr="00F71817">
        <w:trPr>
          <w:trHeight w:val="747"/>
        </w:trPr>
        <w:tc>
          <w:tcPr>
            <w:tcW w:w="708"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3</w:t>
            </w:r>
          </w:p>
        </w:tc>
        <w:tc>
          <w:tcPr>
            <w:tcW w:w="1900" w:type="dxa"/>
            <w:shd w:val="clear" w:color="auto" w:fill="auto"/>
            <w:vAlign w:val="center"/>
            <w:hideMark/>
          </w:tcPr>
          <w:p w:rsidR="00F71817" w:rsidRPr="001F434D" w:rsidRDefault="00F71817" w:rsidP="00063A4C">
            <w:pPr>
              <w:rPr>
                <w:rFonts w:ascii="Times New Roman" w:hAnsi="Times New Roman"/>
                <w:color w:val="000000"/>
                <w:sz w:val="26"/>
                <w:szCs w:val="26"/>
              </w:rPr>
            </w:pPr>
            <w:r w:rsidRPr="001F434D">
              <w:rPr>
                <w:rFonts w:ascii="Times New Roman" w:hAnsi="Times New Roman"/>
                <w:color w:val="000000"/>
                <w:sz w:val="26"/>
                <w:szCs w:val="26"/>
              </w:rPr>
              <w:t>Trường trung học phổ thông</w:t>
            </w:r>
          </w:p>
        </w:tc>
        <w:tc>
          <w:tcPr>
            <w:tcW w:w="1256"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18,828.0</w:t>
            </w:r>
          </w:p>
        </w:tc>
        <w:tc>
          <w:tcPr>
            <w:tcW w:w="931"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3.19</w:t>
            </w:r>
          </w:p>
        </w:tc>
        <w:tc>
          <w:tcPr>
            <w:tcW w:w="1188" w:type="dxa"/>
            <w:shd w:val="clear" w:color="auto" w:fill="auto"/>
            <w:vAlign w:val="center"/>
            <w:hideMark/>
          </w:tcPr>
          <w:p w:rsidR="00F71817" w:rsidRPr="001F434D" w:rsidRDefault="00F71817" w:rsidP="00063A4C">
            <w:pPr>
              <w:rPr>
                <w:rFonts w:ascii="Times New Roman" w:hAnsi="Times New Roman"/>
                <w:color w:val="000000"/>
                <w:sz w:val="26"/>
                <w:szCs w:val="26"/>
              </w:rPr>
            </w:pPr>
          </w:p>
        </w:tc>
        <w:tc>
          <w:tcPr>
            <w:tcW w:w="1256" w:type="dxa"/>
            <w:shd w:val="clear" w:color="auto" w:fill="auto"/>
            <w:vAlign w:val="center"/>
            <w:hideMark/>
          </w:tcPr>
          <w:p w:rsidR="00F71817" w:rsidRPr="00C37085" w:rsidRDefault="00F71817" w:rsidP="00063A4C">
            <w:pPr>
              <w:jc w:val="right"/>
              <w:rPr>
                <w:rFonts w:ascii="Times New Roman" w:hAnsi="Times New Roman"/>
                <w:color w:val="000000"/>
                <w:sz w:val="26"/>
                <w:szCs w:val="26"/>
              </w:rPr>
            </w:pPr>
            <w:r w:rsidRPr="00C37085">
              <w:rPr>
                <w:rFonts w:ascii="Times New Roman" w:hAnsi="Times New Roman"/>
                <w:color w:val="000000"/>
                <w:sz w:val="26"/>
                <w:szCs w:val="26"/>
              </w:rPr>
              <w:t>18,828.0</w:t>
            </w:r>
          </w:p>
        </w:tc>
        <w:tc>
          <w:tcPr>
            <w:tcW w:w="931" w:type="dxa"/>
            <w:shd w:val="clear" w:color="auto" w:fill="auto"/>
            <w:vAlign w:val="center"/>
            <w:hideMark/>
          </w:tcPr>
          <w:p w:rsidR="00F71817" w:rsidRPr="00C37085" w:rsidRDefault="00F71817" w:rsidP="00063A4C">
            <w:pPr>
              <w:jc w:val="center"/>
              <w:rPr>
                <w:rFonts w:ascii="Times New Roman" w:hAnsi="Times New Roman"/>
                <w:color w:val="000000"/>
                <w:sz w:val="26"/>
                <w:szCs w:val="26"/>
              </w:rPr>
            </w:pPr>
            <w:r w:rsidRPr="00C37085">
              <w:rPr>
                <w:rFonts w:ascii="Times New Roman" w:hAnsi="Times New Roman"/>
                <w:color w:val="000000"/>
                <w:sz w:val="26"/>
                <w:szCs w:val="26"/>
              </w:rPr>
              <w:t>3.19</w:t>
            </w:r>
          </w:p>
        </w:tc>
        <w:tc>
          <w:tcPr>
            <w:tcW w:w="1057" w:type="dxa"/>
            <w:shd w:val="clear" w:color="auto" w:fill="auto"/>
            <w:vAlign w:val="center"/>
            <w:hideMark/>
          </w:tcPr>
          <w:p w:rsidR="00F71817" w:rsidRPr="001F434D" w:rsidRDefault="00F71817" w:rsidP="00063A4C">
            <w:pPr>
              <w:rPr>
                <w:rFonts w:ascii="Times New Roman" w:hAnsi="Times New Roman"/>
                <w:color w:val="000000"/>
                <w:sz w:val="26"/>
                <w:szCs w:val="26"/>
              </w:rPr>
            </w:pPr>
          </w:p>
        </w:tc>
        <w:tc>
          <w:tcPr>
            <w:tcW w:w="1717" w:type="dxa"/>
            <w:shd w:val="clear" w:color="auto" w:fill="auto"/>
            <w:vAlign w:val="center"/>
            <w:hideMark/>
          </w:tcPr>
          <w:p w:rsidR="00F71817" w:rsidRPr="00530109" w:rsidRDefault="00F71817" w:rsidP="00063A4C">
            <w:pPr>
              <w:rPr>
                <w:rFonts w:ascii="Times New Roman" w:hAnsi="Times New Roman"/>
                <w:color w:val="000000"/>
                <w:sz w:val="22"/>
                <w:szCs w:val="22"/>
              </w:rPr>
            </w:pPr>
            <w:r w:rsidRPr="00530109">
              <w:rPr>
                <w:rFonts w:ascii="Times New Roman" w:hAnsi="Times New Roman"/>
                <w:color w:val="000000"/>
                <w:sz w:val="22"/>
                <w:szCs w:val="22"/>
              </w:rPr>
              <w:t>Giữ nguyên</w:t>
            </w:r>
          </w:p>
        </w:tc>
      </w:tr>
      <w:tr w:rsidR="00F71817" w:rsidRPr="001F434D" w:rsidTr="00F71817">
        <w:trPr>
          <w:trHeight w:val="686"/>
        </w:trPr>
        <w:tc>
          <w:tcPr>
            <w:tcW w:w="708"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4</w:t>
            </w:r>
          </w:p>
        </w:tc>
        <w:tc>
          <w:tcPr>
            <w:tcW w:w="1900" w:type="dxa"/>
            <w:shd w:val="clear" w:color="auto" w:fill="auto"/>
            <w:vAlign w:val="center"/>
            <w:hideMark/>
          </w:tcPr>
          <w:p w:rsidR="00F71817" w:rsidRPr="001F434D" w:rsidRDefault="00F71817" w:rsidP="00063A4C">
            <w:pPr>
              <w:rPr>
                <w:rFonts w:ascii="Times New Roman" w:hAnsi="Times New Roman"/>
                <w:color w:val="000000"/>
                <w:sz w:val="26"/>
                <w:szCs w:val="26"/>
              </w:rPr>
            </w:pPr>
            <w:r w:rsidRPr="001F434D">
              <w:rPr>
                <w:rFonts w:ascii="Times New Roman" w:hAnsi="Times New Roman"/>
                <w:color w:val="000000"/>
                <w:sz w:val="26"/>
                <w:szCs w:val="26"/>
              </w:rPr>
              <w:t>Trường tiểu học + THCS</w:t>
            </w:r>
          </w:p>
        </w:tc>
        <w:tc>
          <w:tcPr>
            <w:tcW w:w="1256"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18,000.0</w:t>
            </w:r>
          </w:p>
        </w:tc>
        <w:tc>
          <w:tcPr>
            <w:tcW w:w="931"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3.05</w:t>
            </w:r>
          </w:p>
        </w:tc>
        <w:tc>
          <w:tcPr>
            <w:tcW w:w="1188" w:type="dxa"/>
            <w:shd w:val="clear" w:color="auto" w:fill="auto"/>
            <w:vAlign w:val="center"/>
            <w:hideMark/>
          </w:tcPr>
          <w:p w:rsidR="00F71817" w:rsidRPr="001F434D" w:rsidRDefault="00F71817" w:rsidP="00063A4C">
            <w:pPr>
              <w:rPr>
                <w:rFonts w:ascii="Times New Roman" w:hAnsi="Times New Roman"/>
                <w:color w:val="000000"/>
                <w:sz w:val="26"/>
                <w:szCs w:val="26"/>
              </w:rPr>
            </w:pPr>
          </w:p>
        </w:tc>
        <w:tc>
          <w:tcPr>
            <w:tcW w:w="1256" w:type="dxa"/>
            <w:shd w:val="clear" w:color="auto" w:fill="auto"/>
            <w:vAlign w:val="center"/>
            <w:hideMark/>
          </w:tcPr>
          <w:p w:rsidR="00F71817" w:rsidRPr="00C37085" w:rsidRDefault="00F71817" w:rsidP="00063A4C">
            <w:pPr>
              <w:jc w:val="right"/>
              <w:rPr>
                <w:rFonts w:ascii="Times New Roman" w:hAnsi="Times New Roman"/>
                <w:color w:val="000000"/>
                <w:sz w:val="26"/>
                <w:szCs w:val="26"/>
              </w:rPr>
            </w:pPr>
            <w:r w:rsidRPr="00C37085">
              <w:rPr>
                <w:rFonts w:ascii="Times New Roman" w:hAnsi="Times New Roman"/>
                <w:color w:val="000000"/>
                <w:sz w:val="26"/>
                <w:szCs w:val="26"/>
              </w:rPr>
              <w:t>18,000.0</w:t>
            </w:r>
          </w:p>
        </w:tc>
        <w:tc>
          <w:tcPr>
            <w:tcW w:w="931" w:type="dxa"/>
            <w:shd w:val="clear" w:color="auto" w:fill="auto"/>
            <w:vAlign w:val="center"/>
            <w:hideMark/>
          </w:tcPr>
          <w:p w:rsidR="00F71817" w:rsidRPr="00C37085" w:rsidRDefault="00F71817" w:rsidP="00063A4C">
            <w:pPr>
              <w:jc w:val="center"/>
              <w:rPr>
                <w:rFonts w:ascii="Times New Roman" w:hAnsi="Times New Roman"/>
                <w:color w:val="000000"/>
                <w:sz w:val="26"/>
                <w:szCs w:val="26"/>
              </w:rPr>
            </w:pPr>
            <w:r w:rsidRPr="00C37085">
              <w:rPr>
                <w:rFonts w:ascii="Times New Roman" w:hAnsi="Times New Roman"/>
                <w:color w:val="000000"/>
                <w:sz w:val="26"/>
                <w:szCs w:val="26"/>
              </w:rPr>
              <w:t>3.05</w:t>
            </w:r>
          </w:p>
        </w:tc>
        <w:tc>
          <w:tcPr>
            <w:tcW w:w="1057" w:type="dxa"/>
            <w:shd w:val="clear" w:color="auto" w:fill="auto"/>
            <w:vAlign w:val="center"/>
            <w:hideMark/>
          </w:tcPr>
          <w:p w:rsidR="00F71817" w:rsidRPr="001F434D" w:rsidRDefault="00F71817" w:rsidP="00063A4C">
            <w:pPr>
              <w:rPr>
                <w:rFonts w:ascii="Times New Roman" w:hAnsi="Times New Roman"/>
                <w:color w:val="000000"/>
                <w:sz w:val="26"/>
                <w:szCs w:val="26"/>
              </w:rPr>
            </w:pPr>
          </w:p>
        </w:tc>
        <w:tc>
          <w:tcPr>
            <w:tcW w:w="1717" w:type="dxa"/>
            <w:shd w:val="clear" w:color="auto" w:fill="auto"/>
            <w:vAlign w:val="center"/>
            <w:hideMark/>
          </w:tcPr>
          <w:p w:rsidR="00F71817" w:rsidRPr="00530109" w:rsidRDefault="00F71817" w:rsidP="00063A4C">
            <w:pPr>
              <w:rPr>
                <w:rFonts w:ascii="Times New Roman" w:hAnsi="Times New Roman"/>
                <w:color w:val="000000"/>
                <w:sz w:val="22"/>
                <w:szCs w:val="22"/>
              </w:rPr>
            </w:pPr>
            <w:r w:rsidRPr="00530109">
              <w:rPr>
                <w:rFonts w:ascii="Times New Roman" w:hAnsi="Times New Roman"/>
                <w:color w:val="000000"/>
                <w:sz w:val="22"/>
                <w:szCs w:val="22"/>
              </w:rPr>
              <w:t>Giữ nguyên</w:t>
            </w:r>
          </w:p>
        </w:tc>
      </w:tr>
      <w:tr w:rsidR="00F71817" w:rsidRPr="001F434D" w:rsidTr="00F71817">
        <w:trPr>
          <w:trHeight w:val="710"/>
        </w:trPr>
        <w:tc>
          <w:tcPr>
            <w:tcW w:w="708"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5</w:t>
            </w:r>
          </w:p>
        </w:tc>
        <w:tc>
          <w:tcPr>
            <w:tcW w:w="1900" w:type="dxa"/>
            <w:shd w:val="clear" w:color="auto" w:fill="auto"/>
            <w:vAlign w:val="center"/>
            <w:hideMark/>
          </w:tcPr>
          <w:p w:rsidR="00F71817" w:rsidRPr="001F434D" w:rsidRDefault="00F71817" w:rsidP="00063A4C">
            <w:pPr>
              <w:rPr>
                <w:rFonts w:ascii="Times New Roman" w:hAnsi="Times New Roman"/>
                <w:color w:val="000000"/>
                <w:sz w:val="26"/>
                <w:szCs w:val="26"/>
              </w:rPr>
            </w:pPr>
            <w:r w:rsidRPr="001F434D">
              <w:rPr>
                <w:rFonts w:ascii="Times New Roman" w:hAnsi="Times New Roman"/>
                <w:color w:val="000000"/>
                <w:sz w:val="26"/>
                <w:szCs w:val="26"/>
              </w:rPr>
              <w:t>Nhà trẻ - mẫu giáo</w:t>
            </w:r>
          </w:p>
        </w:tc>
        <w:tc>
          <w:tcPr>
            <w:tcW w:w="1256"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13,041.5</w:t>
            </w:r>
          </w:p>
        </w:tc>
        <w:tc>
          <w:tcPr>
            <w:tcW w:w="931"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2.21</w:t>
            </w:r>
          </w:p>
        </w:tc>
        <w:tc>
          <w:tcPr>
            <w:tcW w:w="1188" w:type="dxa"/>
            <w:shd w:val="clear" w:color="auto" w:fill="auto"/>
            <w:vAlign w:val="center"/>
            <w:hideMark/>
          </w:tcPr>
          <w:p w:rsidR="00F71817" w:rsidRPr="001F434D" w:rsidRDefault="00F71817" w:rsidP="00063A4C">
            <w:pPr>
              <w:rPr>
                <w:rFonts w:ascii="Times New Roman" w:hAnsi="Times New Roman"/>
                <w:color w:val="000000"/>
                <w:sz w:val="26"/>
                <w:szCs w:val="26"/>
              </w:rPr>
            </w:pPr>
          </w:p>
        </w:tc>
        <w:tc>
          <w:tcPr>
            <w:tcW w:w="1256" w:type="dxa"/>
            <w:shd w:val="clear" w:color="auto" w:fill="auto"/>
            <w:vAlign w:val="center"/>
            <w:hideMark/>
          </w:tcPr>
          <w:p w:rsidR="00F71817" w:rsidRPr="00C37085" w:rsidRDefault="00F71817" w:rsidP="00063A4C">
            <w:pPr>
              <w:jc w:val="right"/>
              <w:rPr>
                <w:rFonts w:ascii="Times New Roman" w:hAnsi="Times New Roman"/>
                <w:color w:val="000000"/>
                <w:sz w:val="26"/>
                <w:szCs w:val="26"/>
              </w:rPr>
            </w:pPr>
            <w:r w:rsidRPr="00C37085">
              <w:rPr>
                <w:rFonts w:ascii="Times New Roman" w:hAnsi="Times New Roman"/>
                <w:color w:val="000000"/>
                <w:sz w:val="26"/>
                <w:szCs w:val="26"/>
              </w:rPr>
              <w:t>13,041.5</w:t>
            </w:r>
          </w:p>
        </w:tc>
        <w:tc>
          <w:tcPr>
            <w:tcW w:w="931" w:type="dxa"/>
            <w:shd w:val="clear" w:color="auto" w:fill="auto"/>
            <w:vAlign w:val="center"/>
            <w:hideMark/>
          </w:tcPr>
          <w:p w:rsidR="00F71817" w:rsidRPr="00C37085" w:rsidRDefault="00F71817" w:rsidP="00063A4C">
            <w:pPr>
              <w:jc w:val="center"/>
              <w:rPr>
                <w:rFonts w:ascii="Times New Roman" w:hAnsi="Times New Roman"/>
                <w:color w:val="000000"/>
                <w:sz w:val="26"/>
                <w:szCs w:val="26"/>
              </w:rPr>
            </w:pPr>
            <w:r w:rsidRPr="00C37085">
              <w:rPr>
                <w:rFonts w:ascii="Times New Roman" w:hAnsi="Times New Roman"/>
                <w:color w:val="000000"/>
                <w:sz w:val="26"/>
                <w:szCs w:val="26"/>
              </w:rPr>
              <w:t>2.21</w:t>
            </w:r>
          </w:p>
        </w:tc>
        <w:tc>
          <w:tcPr>
            <w:tcW w:w="1057" w:type="dxa"/>
            <w:shd w:val="clear" w:color="auto" w:fill="auto"/>
            <w:vAlign w:val="center"/>
            <w:hideMark/>
          </w:tcPr>
          <w:p w:rsidR="00F71817" w:rsidRPr="001F434D" w:rsidRDefault="00F71817" w:rsidP="00063A4C">
            <w:pPr>
              <w:rPr>
                <w:rFonts w:ascii="Times New Roman" w:hAnsi="Times New Roman"/>
                <w:color w:val="000000"/>
                <w:sz w:val="26"/>
                <w:szCs w:val="26"/>
              </w:rPr>
            </w:pPr>
          </w:p>
        </w:tc>
        <w:tc>
          <w:tcPr>
            <w:tcW w:w="1717" w:type="dxa"/>
            <w:shd w:val="clear" w:color="auto" w:fill="auto"/>
            <w:vAlign w:val="center"/>
            <w:hideMark/>
          </w:tcPr>
          <w:p w:rsidR="00F71817" w:rsidRPr="00530109" w:rsidRDefault="00F71817" w:rsidP="00063A4C">
            <w:pPr>
              <w:rPr>
                <w:rFonts w:ascii="Times New Roman" w:hAnsi="Times New Roman"/>
                <w:color w:val="000000"/>
                <w:sz w:val="22"/>
                <w:szCs w:val="22"/>
              </w:rPr>
            </w:pPr>
            <w:r w:rsidRPr="00530109">
              <w:rPr>
                <w:rFonts w:ascii="Times New Roman" w:hAnsi="Times New Roman"/>
                <w:color w:val="000000"/>
                <w:sz w:val="22"/>
                <w:szCs w:val="22"/>
              </w:rPr>
              <w:t>Giữ nguyên</w:t>
            </w:r>
          </w:p>
        </w:tc>
      </w:tr>
      <w:tr w:rsidR="00F71817" w:rsidRPr="001F434D" w:rsidTr="00F71817">
        <w:trPr>
          <w:trHeight w:val="707"/>
        </w:trPr>
        <w:tc>
          <w:tcPr>
            <w:tcW w:w="708"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6</w:t>
            </w:r>
          </w:p>
        </w:tc>
        <w:tc>
          <w:tcPr>
            <w:tcW w:w="1900" w:type="dxa"/>
            <w:shd w:val="clear" w:color="auto" w:fill="auto"/>
            <w:vAlign w:val="center"/>
            <w:hideMark/>
          </w:tcPr>
          <w:p w:rsidR="00F71817" w:rsidRPr="001F434D" w:rsidRDefault="00F71817" w:rsidP="00063A4C">
            <w:pPr>
              <w:rPr>
                <w:rFonts w:ascii="Times New Roman" w:hAnsi="Times New Roman"/>
                <w:color w:val="000000"/>
                <w:sz w:val="26"/>
                <w:szCs w:val="26"/>
              </w:rPr>
            </w:pPr>
            <w:r w:rsidRPr="001F434D">
              <w:rPr>
                <w:rFonts w:ascii="Times New Roman" w:hAnsi="Times New Roman"/>
                <w:color w:val="000000"/>
                <w:sz w:val="26"/>
                <w:szCs w:val="26"/>
              </w:rPr>
              <w:t>Trung tâm văn hóa (dự trữ)</w:t>
            </w:r>
          </w:p>
        </w:tc>
        <w:tc>
          <w:tcPr>
            <w:tcW w:w="1256"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8,600.0</w:t>
            </w:r>
          </w:p>
        </w:tc>
        <w:tc>
          <w:tcPr>
            <w:tcW w:w="931" w:type="dxa"/>
            <w:shd w:val="clear" w:color="auto" w:fill="auto"/>
            <w:vAlign w:val="center"/>
            <w:hideMark/>
          </w:tcPr>
          <w:p w:rsidR="00F71817" w:rsidRPr="001F434D" w:rsidRDefault="00F71817" w:rsidP="00063A4C">
            <w:pPr>
              <w:jc w:val="center"/>
              <w:rPr>
                <w:rFonts w:ascii="Times New Roman" w:hAnsi="Times New Roman"/>
                <w:color w:val="000000"/>
                <w:sz w:val="26"/>
                <w:szCs w:val="26"/>
              </w:rPr>
            </w:pPr>
            <w:r w:rsidRPr="001F434D">
              <w:rPr>
                <w:rFonts w:ascii="Times New Roman" w:hAnsi="Times New Roman"/>
                <w:color w:val="000000"/>
                <w:sz w:val="26"/>
                <w:szCs w:val="26"/>
              </w:rPr>
              <w:t>1.46</w:t>
            </w:r>
          </w:p>
        </w:tc>
        <w:tc>
          <w:tcPr>
            <w:tcW w:w="1188" w:type="dxa"/>
            <w:shd w:val="clear" w:color="auto" w:fill="auto"/>
            <w:vAlign w:val="center"/>
            <w:hideMark/>
          </w:tcPr>
          <w:p w:rsidR="00F71817" w:rsidRPr="001F434D" w:rsidRDefault="00F71817" w:rsidP="00063A4C">
            <w:pPr>
              <w:rPr>
                <w:rFonts w:ascii="Times New Roman" w:hAnsi="Times New Roman"/>
                <w:color w:val="000000"/>
                <w:sz w:val="26"/>
                <w:szCs w:val="26"/>
              </w:rPr>
            </w:pPr>
          </w:p>
        </w:tc>
        <w:tc>
          <w:tcPr>
            <w:tcW w:w="1256" w:type="dxa"/>
            <w:shd w:val="clear" w:color="auto" w:fill="auto"/>
            <w:vAlign w:val="center"/>
            <w:hideMark/>
          </w:tcPr>
          <w:p w:rsidR="00F71817" w:rsidRPr="00C37085" w:rsidRDefault="00F71817" w:rsidP="00063A4C">
            <w:pPr>
              <w:jc w:val="right"/>
              <w:rPr>
                <w:rFonts w:ascii="Times New Roman" w:hAnsi="Times New Roman"/>
                <w:color w:val="000000"/>
                <w:sz w:val="26"/>
                <w:szCs w:val="26"/>
              </w:rPr>
            </w:pPr>
            <w:r w:rsidRPr="00C37085">
              <w:rPr>
                <w:rFonts w:ascii="Times New Roman" w:hAnsi="Times New Roman"/>
                <w:color w:val="000000"/>
                <w:sz w:val="26"/>
                <w:szCs w:val="26"/>
              </w:rPr>
              <w:t>8,600.0</w:t>
            </w:r>
          </w:p>
        </w:tc>
        <w:tc>
          <w:tcPr>
            <w:tcW w:w="931" w:type="dxa"/>
            <w:shd w:val="clear" w:color="auto" w:fill="auto"/>
            <w:vAlign w:val="center"/>
            <w:hideMark/>
          </w:tcPr>
          <w:p w:rsidR="00F71817" w:rsidRPr="00C37085" w:rsidRDefault="00F71817" w:rsidP="00063A4C">
            <w:pPr>
              <w:jc w:val="center"/>
              <w:rPr>
                <w:rFonts w:ascii="Times New Roman" w:hAnsi="Times New Roman"/>
                <w:color w:val="000000"/>
                <w:sz w:val="26"/>
                <w:szCs w:val="26"/>
              </w:rPr>
            </w:pPr>
            <w:r w:rsidRPr="00C37085">
              <w:rPr>
                <w:rFonts w:ascii="Times New Roman" w:hAnsi="Times New Roman"/>
                <w:color w:val="000000"/>
                <w:sz w:val="26"/>
                <w:szCs w:val="26"/>
              </w:rPr>
              <w:t>1.46</w:t>
            </w:r>
          </w:p>
        </w:tc>
        <w:tc>
          <w:tcPr>
            <w:tcW w:w="1057" w:type="dxa"/>
            <w:shd w:val="clear" w:color="auto" w:fill="auto"/>
            <w:vAlign w:val="center"/>
            <w:hideMark/>
          </w:tcPr>
          <w:p w:rsidR="00F71817" w:rsidRPr="001F434D" w:rsidRDefault="00F71817" w:rsidP="00063A4C">
            <w:pPr>
              <w:rPr>
                <w:rFonts w:ascii="Times New Roman" w:hAnsi="Times New Roman"/>
                <w:color w:val="000000"/>
                <w:sz w:val="26"/>
                <w:szCs w:val="26"/>
              </w:rPr>
            </w:pPr>
          </w:p>
        </w:tc>
        <w:tc>
          <w:tcPr>
            <w:tcW w:w="1717" w:type="dxa"/>
            <w:shd w:val="clear" w:color="auto" w:fill="auto"/>
            <w:vAlign w:val="center"/>
            <w:hideMark/>
          </w:tcPr>
          <w:p w:rsidR="00F71817" w:rsidRPr="00530109" w:rsidRDefault="00F71817" w:rsidP="00063A4C">
            <w:pPr>
              <w:rPr>
                <w:rFonts w:ascii="Times New Roman" w:hAnsi="Times New Roman"/>
                <w:color w:val="000000"/>
                <w:sz w:val="22"/>
                <w:szCs w:val="22"/>
              </w:rPr>
            </w:pPr>
            <w:r w:rsidRPr="00530109">
              <w:rPr>
                <w:rFonts w:ascii="Times New Roman" w:hAnsi="Times New Roman"/>
                <w:color w:val="000000"/>
                <w:sz w:val="22"/>
                <w:szCs w:val="22"/>
              </w:rPr>
              <w:t>Giữ nguyên</w:t>
            </w:r>
          </w:p>
        </w:tc>
      </w:tr>
      <w:tr w:rsidR="00F71817" w:rsidRPr="001F434D" w:rsidTr="00F71817">
        <w:trPr>
          <w:trHeight w:val="1114"/>
        </w:trPr>
        <w:tc>
          <w:tcPr>
            <w:tcW w:w="708" w:type="dxa"/>
            <w:shd w:val="clear" w:color="auto" w:fill="auto"/>
            <w:vAlign w:val="center"/>
            <w:hideMark/>
          </w:tcPr>
          <w:p w:rsidR="00F71817" w:rsidRPr="001F434D" w:rsidRDefault="00F71817" w:rsidP="00063A4C">
            <w:pPr>
              <w:jc w:val="center"/>
              <w:rPr>
                <w:rFonts w:ascii="Times New Roman" w:hAnsi="Times New Roman"/>
                <w:b/>
                <w:bCs/>
                <w:color w:val="000000"/>
                <w:sz w:val="26"/>
                <w:szCs w:val="26"/>
              </w:rPr>
            </w:pPr>
            <w:r w:rsidRPr="001F434D">
              <w:rPr>
                <w:rFonts w:ascii="Times New Roman" w:hAnsi="Times New Roman"/>
                <w:b/>
                <w:bCs/>
                <w:color w:val="000000"/>
                <w:sz w:val="26"/>
                <w:szCs w:val="26"/>
              </w:rPr>
              <w:t>III</w:t>
            </w:r>
          </w:p>
        </w:tc>
        <w:tc>
          <w:tcPr>
            <w:tcW w:w="1900" w:type="dxa"/>
            <w:shd w:val="clear" w:color="auto" w:fill="auto"/>
            <w:vAlign w:val="center"/>
            <w:hideMark/>
          </w:tcPr>
          <w:p w:rsidR="00F71817" w:rsidRPr="001F434D" w:rsidRDefault="00F71817" w:rsidP="00063A4C">
            <w:pPr>
              <w:rPr>
                <w:rFonts w:ascii="Times New Roman" w:hAnsi="Times New Roman"/>
                <w:b/>
                <w:bCs/>
                <w:color w:val="000000"/>
                <w:sz w:val="26"/>
                <w:szCs w:val="26"/>
              </w:rPr>
            </w:pPr>
            <w:r>
              <w:rPr>
                <w:rFonts w:ascii="Times New Roman" w:hAnsi="Times New Roman"/>
                <w:b/>
                <w:bCs/>
                <w:color w:val="000000"/>
                <w:sz w:val="26"/>
                <w:szCs w:val="26"/>
              </w:rPr>
              <w:t>Đ</w:t>
            </w:r>
            <w:r w:rsidRPr="001F434D">
              <w:rPr>
                <w:rFonts w:ascii="Times New Roman" w:hAnsi="Times New Roman"/>
                <w:b/>
                <w:bCs/>
                <w:color w:val="000000"/>
                <w:sz w:val="26"/>
                <w:szCs w:val="26"/>
              </w:rPr>
              <w:t>ất cây xanh công viên TDTT</w:t>
            </w:r>
          </w:p>
        </w:tc>
        <w:tc>
          <w:tcPr>
            <w:tcW w:w="1256" w:type="dxa"/>
            <w:shd w:val="clear" w:color="auto" w:fill="auto"/>
            <w:vAlign w:val="center"/>
            <w:hideMark/>
          </w:tcPr>
          <w:p w:rsidR="00F71817" w:rsidRPr="001F434D" w:rsidRDefault="00F71817" w:rsidP="00063A4C">
            <w:pPr>
              <w:jc w:val="center"/>
              <w:rPr>
                <w:rFonts w:ascii="Times New Roman" w:hAnsi="Times New Roman"/>
                <w:b/>
                <w:bCs/>
                <w:color w:val="000000"/>
                <w:sz w:val="26"/>
                <w:szCs w:val="26"/>
              </w:rPr>
            </w:pPr>
            <w:r w:rsidRPr="001F434D">
              <w:rPr>
                <w:rFonts w:ascii="Times New Roman" w:hAnsi="Times New Roman"/>
                <w:b/>
                <w:bCs/>
                <w:color w:val="000000"/>
                <w:sz w:val="26"/>
                <w:szCs w:val="26"/>
              </w:rPr>
              <w:t>18,613.5</w:t>
            </w:r>
          </w:p>
        </w:tc>
        <w:tc>
          <w:tcPr>
            <w:tcW w:w="931" w:type="dxa"/>
            <w:shd w:val="clear" w:color="auto" w:fill="auto"/>
            <w:vAlign w:val="center"/>
            <w:hideMark/>
          </w:tcPr>
          <w:p w:rsidR="00F71817" w:rsidRPr="001F434D" w:rsidRDefault="00F71817" w:rsidP="00063A4C">
            <w:pPr>
              <w:jc w:val="center"/>
              <w:rPr>
                <w:rFonts w:ascii="Times New Roman" w:hAnsi="Times New Roman"/>
                <w:b/>
                <w:bCs/>
                <w:color w:val="000000"/>
                <w:sz w:val="26"/>
                <w:szCs w:val="26"/>
              </w:rPr>
            </w:pPr>
            <w:r w:rsidRPr="001F434D">
              <w:rPr>
                <w:rFonts w:ascii="Times New Roman" w:hAnsi="Times New Roman"/>
                <w:b/>
                <w:bCs/>
                <w:color w:val="000000"/>
                <w:sz w:val="26"/>
                <w:szCs w:val="26"/>
              </w:rPr>
              <w:t>3.15</w:t>
            </w:r>
          </w:p>
        </w:tc>
        <w:tc>
          <w:tcPr>
            <w:tcW w:w="1188" w:type="dxa"/>
            <w:shd w:val="clear" w:color="auto" w:fill="auto"/>
            <w:vAlign w:val="center"/>
            <w:hideMark/>
          </w:tcPr>
          <w:p w:rsidR="00F71817" w:rsidRPr="001F434D" w:rsidRDefault="00F71817" w:rsidP="00063A4C">
            <w:pPr>
              <w:rPr>
                <w:rFonts w:ascii="Times New Roman" w:hAnsi="Times New Roman"/>
                <w:b/>
                <w:bCs/>
                <w:color w:val="000000"/>
                <w:sz w:val="26"/>
                <w:szCs w:val="26"/>
              </w:rPr>
            </w:pPr>
          </w:p>
        </w:tc>
        <w:tc>
          <w:tcPr>
            <w:tcW w:w="1256" w:type="dxa"/>
            <w:shd w:val="clear" w:color="auto" w:fill="auto"/>
            <w:vAlign w:val="center"/>
            <w:hideMark/>
          </w:tcPr>
          <w:p w:rsidR="00F71817" w:rsidRPr="00C37085" w:rsidRDefault="00F71817" w:rsidP="00063A4C">
            <w:pPr>
              <w:jc w:val="right"/>
              <w:rPr>
                <w:rFonts w:ascii="Times New Roman" w:hAnsi="Times New Roman"/>
                <w:b/>
                <w:bCs/>
                <w:color w:val="000000"/>
                <w:sz w:val="26"/>
                <w:szCs w:val="26"/>
              </w:rPr>
            </w:pPr>
            <w:r w:rsidRPr="00C37085">
              <w:rPr>
                <w:rFonts w:ascii="Times New Roman" w:hAnsi="Times New Roman"/>
                <w:b/>
                <w:bCs/>
                <w:color w:val="000000"/>
                <w:sz w:val="26"/>
                <w:szCs w:val="26"/>
              </w:rPr>
              <w:t>18,613.5</w:t>
            </w:r>
          </w:p>
        </w:tc>
        <w:tc>
          <w:tcPr>
            <w:tcW w:w="931" w:type="dxa"/>
            <w:shd w:val="clear" w:color="auto" w:fill="auto"/>
            <w:vAlign w:val="center"/>
            <w:hideMark/>
          </w:tcPr>
          <w:p w:rsidR="00F71817" w:rsidRPr="00C37085" w:rsidRDefault="00F71817" w:rsidP="00063A4C">
            <w:pPr>
              <w:jc w:val="center"/>
              <w:rPr>
                <w:rFonts w:ascii="Times New Roman" w:hAnsi="Times New Roman"/>
                <w:b/>
                <w:bCs/>
                <w:color w:val="000000"/>
                <w:sz w:val="26"/>
                <w:szCs w:val="26"/>
              </w:rPr>
            </w:pPr>
            <w:r w:rsidRPr="00C37085">
              <w:rPr>
                <w:rFonts w:ascii="Times New Roman" w:hAnsi="Times New Roman"/>
                <w:b/>
                <w:bCs/>
                <w:color w:val="000000"/>
                <w:sz w:val="26"/>
                <w:szCs w:val="26"/>
              </w:rPr>
              <w:t>3.15</w:t>
            </w:r>
          </w:p>
        </w:tc>
        <w:tc>
          <w:tcPr>
            <w:tcW w:w="1057" w:type="dxa"/>
            <w:shd w:val="clear" w:color="auto" w:fill="auto"/>
            <w:vAlign w:val="center"/>
            <w:hideMark/>
          </w:tcPr>
          <w:p w:rsidR="00F71817" w:rsidRPr="001F434D" w:rsidRDefault="00F71817" w:rsidP="00063A4C">
            <w:pPr>
              <w:rPr>
                <w:rFonts w:ascii="Times New Roman" w:hAnsi="Times New Roman"/>
                <w:color w:val="000000"/>
                <w:sz w:val="26"/>
                <w:szCs w:val="26"/>
              </w:rPr>
            </w:pPr>
          </w:p>
        </w:tc>
        <w:tc>
          <w:tcPr>
            <w:tcW w:w="1717" w:type="dxa"/>
            <w:shd w:val="clear" w:color="auto" w:fill="auto"/>
            <w:vAlign w:val="center"/>
            <w:hideMark/>
          </w:tcPr>
          <w:p w:rsidR="00F71817" w:rsidRPr="00530109" w:rsidRDefault="00F71817" w:rsidP="00063A4C">
            <w:pPr>
              <w:rPr>
                <w:rFonts w:ascii="Times New Roman" w:hAnsi="Times New Roman"/>
                <w:color w:val="000000"/>
                <w:sz w:val="22"/>
                <w:szCs w:val="22"/>
              </w:rPr>
            </w:pPr>
          </w:p>
        </w:tc>
      </w:tr>
      <w:tr w:rsidR="00F71817" w:rsidRPr="001F434D" w:rsidTr="00F71817">
        <w:trPr>
          <w:trHeight w:val="847"/>
        </w:trPr>
        <w:tc>
          <w:tcPr>
            <w:tcW w:w="708" w:type="dxa"/>
            <w:shd w:val="clear" w:color="auto" w:fill="auto"/>
            <w:vAlign w:val="center"/>
            <w:hideMark/>
          </w:tcPr>
          <w:p w:rsidR="00F71817" w:rsidRPr="001F434D" w:rsidRDefault="00F71817" w:rsidP="00063A4C">
            <w:pPr>
              <w:jc w:val="center"/>
              <w:rPr>
                <w:rFonts w:ascii="Times New Roman" w:hAnsi="Times New Roman"/>
                <w:b/>
                <w:bCs/>
                <w:color w:val="000000"/>
                <w:sz w:val="26"/>
                <w:szCs w:val="26"/>
              </w:rPr>
            </w:pPr>
            <w:r w:rsidRPr="001F434D">
              <w:rPr>
                <w:rFonts w:ascii="Times New Roman" w:hAnsi="Times New Roman"/>
                <w:b/>
                <w:bCs/>
                <w:color w:val="000000"/>
                <w:sz w:val="26"/>
                <w:szCs w:val="26"/>
              </w:rPr>
              <w:t>IV</w:t>
            </w:r>
          </w:p>
        </w:tc>
        <w:tc>
          <w:tcPr>
            <w:tcW w:w="1900" w:type="dxa"/>
            <w:shd w:val="clear" w:color="auto" w:fill="auto"/>
            <w:vAlign w:val="center"/>
            <w:hideMark/>
          </w:tcPr>
          <w:p w:rsidR="00F71817" w:rsidRPr="001F434D" w:rsidRDefault="00F71817" w:rsidP="00063A4C">
            <w:pPr>
              <w:rPr>
                <w:rFonts w:ascii="Times New Roman" w:hAnsi="Times New Roman"/>
                <w:b/>
                <w:bCs/>
                <w:color w:val="000000"/>
                <w:sz w:val="26"/>
                <w:szCs w:val="26"/>
              </w:rPr>
            </w:pPr>
            <w:r>
              <w:rPr>
                <w:rFonts w:ascii="Times New Roman" w:hAnsi="Times New Roman"/>
                <w:b/>
                <w:bCs/>
                <w:color w:val="000000"/>
                <w:sz w:val="26"/>
                <w:szCs w:val="26"/>
              </w:rPr>
              <w:t>Đ</w:t>
            </w:r>
            <w:r w:rsidRPr="001F434D">
              <w:rPr>
                <w:rFonts w:ascii="Times New Roman" w:hAnsi="Times New Roman"/>
                <w:b/>
                <w:bCs/>
                <w:color w:val="000000"/>
                <w:sz w:val="26"/>
                <w:szCs w:val="26"/>
              </w:rPr>
              <w:t xml:space="preserve">ất giao thông - </w:t>
            </w:r>
            <w:r>
              <w:rPr>
                <w:rFonts w:ascii="Times New Roman" w:hAnsi="Times New Roman"/>
                <w:b/>
                <w:bCs/>
                <w:color w:val="000000"/>
                <w:sz w:val="26"/>
                <w:szCs w:val="26"/>
              </w:rPr>
              <w:t>B</w:t>
            </w:r>
            <w:r w:rsidRPr="001F434D">
              <w:rPr>
                <w:rFonts w:ascii="Times New Roman" w:hAnsi="Times New Roman"/>
                <w:b/>
                <w:bCs/>
                <w:color w:val="000000"/>
                <w:sz w:val="26"/>
                <w:szCs w:val="26"/>
              </w:rPr>
              <w:t>ãi đậu xe</w:t>
            </w:r>
          </w:p>
        </w:tc>
        <w:tc>
          <w:tcPr>
            <w:tcW w:w="1256" w:type="dxa"/>
            <w:shd w:val="clear" w:color="auto" w:fill="auto"/>
            <w:vAlign w:val="center"/>
            <w:hideMark/>
          </w:tcPr>
          <w:p w:rsidR="00F71817" w:rsidRPr="00C37085" w:rsidRDefault="00F71817" w:rsidP="00063A4C">
            <w:pPr>
              <w:jc w:val="center"/>
              <w:rPr>
                <w:rFonts w:ascii="Times New Roman" w:hAnsi="Times New Roman"/>
                <w:b/>
                <w:bCs/>
                <w:color w:val="000000"/>
                <w:sz w:val="26"/>
                <w:szCs w:val="26"/>
              </w:rPr>
            </w:pPr>
            <w:r w:rsidRPr="00C37085">
              <w:rPr>
                <w:rFonts w:ascii="Times New Roman" w:hAnsi="Times New Roman"/>
                <w:b/>
                <w:bCs/>
                <w:color w:val="000000"/>
                <w:sz w:val="26"/>
                <w:szCs w:val="26"/>
              </w:rPr>
              <w:t>244,208.5</w:t>
            </w:r>
          </w:p>
        </w:tc>
        <w:tc>
          <w:tcPr>
            <w:tcW w:w="931" w:type="dxa"/>
            <w:shd w:val="clear" w:color="auto" w:fill="auto"/>
            <w:vAlign w:val="center"/>
            <w:hideMark/>
          </w:tcPr>
          <w:p w:rsidR="00F71817" w:rsidRPr="00C37085" w:rsidRDefault="00F71817" w:rsidP="00063A4C">
            <w:pPr>
              <w:jc w:val="center"/>
              <w:rPr>
                <w:rFonts w:ascii="Times New Roman" w:hAnsi="Times New Roman"/>
                <w:b/>
                <w:bCs/>
                <w:color w:val="000000"/>
                <w:sz w:val="26"/>
                <w:szCs w:val="26"/>
              </w:rPr>
            </w:pPr>
            <w:r w:rsidRPr="00C37085">
              <w:rPr>
                <w:rFonts w:ascii="Times New Roman" w:hAnsi="Times New Roman"/>
                <w:b/>
                <w:bCs/>
                <w:color w:val="000000"/>
                <w:sz w:val="26"/>
                <w:szCs w:val="26"/>
              </w:rPr>
              <w:t>41.34</w:t>
            </w:r>
          </w:p>
        </w:tc>
        <w:tc>
          <w:tcPr>
            <w:tcW w:w="1188" w:type="dxa"/>
            <w:shd w:val="clear" w:color="auto" w:fill="auto"/>
            <w:vAlign w:val="center"/>
            <w:hideMark/>
          </w:tcPr>
          <w:p w:rsidR="00F71817" w:rsidRPr="00C37085" w:rsidRDefault="00F71817" w:rsidP="00063A4C">
            <w:pPr>
              <w:rPr>
                <w:rFonts w:ascii="Times New Roman" w:hAnsi="Times New Roman"/>
                <w:b/>
                <w:bCs/>
                <w:color w:val="000000"/>
                <w:sz w:val="26"/>
                <w:szCs w:val="26"/>
              </w:rPr>
            </w:pPr>
          </w:p>
        </w:tc>
        <w:tc>
          <w:tcPr>
            <w:tcW w:w="1256" w:type="dxa"/>
            <w:shd w:val="clear" w:color="auto" w:fill="auto"/>
            <w:vAlign w:val="center"/>
            <w:hideMark/>
          </w:tcPr>
          <w:p w:rsidR="00F71817" w:rsidRPr="00C37085" w:rsidRDefault="00F71817" w:rsidP="00063A4C">
            <w:pPr>
              <w:jc w:val="right"/>
              <w:rPr>
                <w:rFonts w:ascii="Times New Roman" w:hAnsi="Times New Roman"/>
                <w:b/>
                <w:bCs/>
                <w:color w:val="000000"/>
                <w:sz w:val="26"/>
                <w:szCs w:val="26"/>
              </w:rPr>
            </w:pPr>
            <w:r w:rsidRPr="00C37085">
              <w:rPr>
                <w:rFonts w:ascii="Times New Roman" w:hAnsi="Times New Roman"/>
                <w:b/>
                <w:bCs/>
                <w:color w:val="000000"/>
                <w:sz w:val="26"/>
                <w:szCs w:val="26"/>
              </w:rPr>
              <w:t>247,771.4</w:t>
            </w:r>
          </w:p>
        </w:tc>
        <w:tc>
          <w:tcPr>
            <w:tcW w:w="931" w:type="dxa"/>
            <w:shd w:val="clear" w:color="auto" w:fill="auto"/>
            <w:vAlign w:val="center"/>
            <w:hideMark/>
          </w:tcPr>
          <w:p w:rsidR="00F71817" w:rsidRPr="00C37085" w:rsidRDefault="00F71817" w:rsidP="00063A4C">
            <w:pPr>
              <w:jc w:val="center"/>
              <w:rPr>
                <w:rFonts w:ascii="Times New Roman" w:hAnsi="Times New Roman"/>
                <w:b/>
                <w:bCs/>
                <w:color w:val="000000"/>
                <w:sz w:val="26"/>
                <w:szCs w:val="26"/>
              </w:rPr>
            </w:pPr>
            <w:r w:rsidRPr="00C37085">
              <w:rPr>
                <w:rFonts w:ascii="Times New Roman" w:hAnsi="Times New Roman"/>
                <w:b/>
                <w:bCs/>
                <w:color w:val="000000"/>
                <w:sz w:val="26"/>
                <w:szCs w:val="26"/>
              </w:rPr>
              <w:t>41.94</w:t>
            </w:r>
          </w:p>
        </w:tc>
        <w:tc>
          <w:tcPr>
            <w:tcW w:w="1057" w:type="dxa"/>
            <w:shd w:val="clear" w:color="auto" w:fill="auto"/>
            <w:vAlign w:val="center"/>
            <w:hideMark/>
          </w:tcPr>
          <w:p w:rsidR="00F71817" w:rsidRPr="001F434D" w:rsidRDefault="00F71817" w:rsidP="00063A4C">
            <w:pPr>
              <w:rPr>
                <w:rFonts w:ascii="Times New Roman" w:hAnsi="Times New Roman"/>
                <w:color w:val="000000"/>
                <w:sz w:val="26"/>
                <w:szCs w:val="26"/>
              </w:rPr>
            </w:pPr>
          </w:p>
        </w:tc>
        <w:tc>
          <w:tcPr>
            <w:tcW w:w="1717" w:type="dxa"/>
            <w:shd w:val="clear" w:color="auto" w:fill="auto"/>
            <w:vAlign w:val="center"/>
            <w:hideMark/>
          </w:tcPr>
          <w:p w:rsidR="00F71817" w:rsidRPr="001F434D" w:rsidRDefault="00F71817" w:rsidP="00063A4C">
            <w:pPr>
              <w:rPr>
                <w:rFonts w:ascii="Times New Roman" w:hAnsi="Times New Roman"/>
                <w:color w:val="000000"/>
                <w:sz w:val="26"/>
                <w:szCs w:val="26"/>
              </w:rPr>
            </w:pPr>
          </w:p>
        </w:tc>
      </w:tr>
      <w:tr w:rsidR="00F71817" w:rsidRPr="001F434D" w:rsidTr="00F71817">
        <w:trPr>
          <w:trHeight w:val="600"/>
        </w:trPr>
        <w:tc>
          <w:tcPr>
            <w:tcW w:w="708" w:type="dxa"/>
            <w:shd w:val="clear" w:color="auto" w:fill="auto"/>
            <w:vAlign w:val="center"/>
            <w:hideMark/>
          </w:tcPr>
          <w:p w:rsidR="00F71817" w:rsidRPr="001F434D" w:rsidRDefault="00F71817" w:rsidP="00063A4C">
            <w:pPr>
              <w:rPr>
                <w:rFonts w:ascii="Times New Roman" w:hAnsi="Times New Roman"/>
                <w:b/>
                <w:bCs/>
                <w:color w:val="000000"/>
                <w:sz w:val="26"/>
                <w:szCs w:val="26"/>
              </w:rPr>
            </w:pPr>
          </w:p>
        </w:tc>
        <w:tc>
          <w:tcPr>
            <w:tcW w:w="1900" w:type="dxa"/>
            <w:shd w:val="clear" w:color="auto" w:fill="auto"/>
            <w:vAlign w:val="center"/>
            <w:hideMark/>
          </w:tcPr>
          <w:p w:rsidR="00F71817" w:rsidRPr="001F434D" w:rsidRDefault="00F71817" w:rsidP="00063A4C">
            <w:pPr>
              <w:rPr>
                <w:rFonts w:ascii="Times New Roman" w:hAnsi="Times New Roman"/>
                <w:b/>
                <w:bCs/>
                <w:color w:val="000000"/>
                <w:sz w:val="26"/>
                <w:szCs w:val="26"/>
              </w:rPr>
            </w:pPr>
            <w:r w:rsidRPr="001F434D">
              <w:rPr>
                <w:rFonts w:ascii="Times New Roman" w:hAnsi="Times New Roman"/>
                <w:b/>
                <w:bCs/>
                <w:color w:val="000000"/>
                <w:sz w:val="26"/>
                <w:szCs w:val="26"/>
              </w:rPr>
              <w:t>TỔNG CỘNG</w:t>
            </w:r>
          </w:p>
        </w:tc>
        <w:tc>
          <w:tcPr>
            <w:tcW w:w="1256" w:type="dxa"/>
            <w:shd w:val="clear" w:color="auto" w:fill="auto"/>
            <w:vAlign w:val="center"/>
            <w:hideMark/>
          </w:tcPr>
          <w:p w:rsidR="00F71817" w:rsidRPr="001F434D" w:rsidRDefault="00F71817" w:rsidP="00063A4C">
            <w:pPr>
              <w:jc w:val="center"/>
              <w:rPr>
                <w:rFonts w:ascii="Times New Roman" w:hAnsi="Times New Roman"/>
                <w:b/>
                <w:bCs/>
                <w:color w:val="000000"/>
                <w:sz w:val="26"/>
                <w:szCs w:val="26"/>
              </w:rPr>
            </w:pPr>
            <w:r w:rsidRPr="001F434D">
              <w:rPr>
                <w:rFonts w:ascii="Times New Roman" w:hAnsi="Times New Roman"/>
                <w:b/>
                <w:bCs/>
                <w:color w:val="000000"/>
                <w:sz w:val="26"/>
                <w:szCs w:val="26"/>
              </w:rPr>
              <w:t>590,750.0</w:t>
            </w:r>
          </w:p>
        </w:tc>
        <w:tc>
          <w:tcPr>
            <w:tcW w:w="931" w:type="dxa"/>
            <w:shd w:val="clear" w:color="auto" w:fill="auto"/>
            <w:vAlign w:val="center"/>
            <w:hideMark/>
          </w:tcPr>
          <w:p w:rsidR="00F71817" w:rsidRPr="001F434D" w:rsidRDefault="00F71817" w:rsidP="00063A4C">
            <w:pPr>
              <w:jc w:val="center"/>
              <w:rPr>
                <w:rFonts w:ascii="Times New Roman" w:hAnsi="Times New Roman"/>
                <w:b/>
                <w:bCs/>
                <w:color w:val="000000"/>
                <w:sz w:val="26"/>
                <w:szCs w:val="26"/>
              </w:rPr>
            </w:pPr>
            <w:r w:rsidRPr="001F434D">
              <w:rPr>
                <w:rFonts w:ascii="Times New Roman" w:hAnsi="Times New Roman"/>
                <w:b/>
                <w:bCs/>
                <w:color w:val="000000"/>
                <w:sz w:val="26"/>
                <w:szCs w:val="26"/>
              </w:rPr>
              <w:t>100.00</w:t>
            </w:r>
          </w:p>
        </w:tc>
        <w:tc>
          <w:tcPr>
            <w:tcW w:w="1188" w:type="dxa"/>
            <w:shd w:val="clear" w:color="auto" w:fill="auto"/>
            <w:vAlign w:val="center"/>
            <w:hideMark/>
          </w:tcPr>
          <w:p w:rsidR="00F71817" w:rsidRPr="001F434D" w:rsidRDefault="00F71817" w:rsidP="00063A4C">
            <w:pPr>
              <w:rPr>
                <w:rFonts w:ascii="Times New Roman" w:hAnsi="Times New Roman"/>
                <w:b/>
                <w:bCs/>
                <w:color w:val="000000"/>
                <w:sz w:val="26"/>
                <w:szCs w:val="26"/>
              </w:rPr>
            </w:pPr>
          </w:p>
        </w:tc>
        <w:tc>
          <w:tcPr>
            <w:tcW w:w="1256" w:type="dxa"/>
            <w:shd w:val="clear" w:color="auto" w:fill="auto"/>
            <w:vAlign w:val="center"/>
            <w:hideMark/>
          </w:tcPr>
          <w:p w:rsidR="00F71817" w:rsidRPr="00C37085" w:rsidRDefault="00F71817" w:rsidP="00063A4C">
            <w:pPr>
              <w:jc w:val="right"/>
              <w:rPr>
                <w:rFonts w:ascii="Times New Roman" w:hAnsi="Times New Roman"/>
                <w:b/>
                <w:bCs/>
                <w:color w:val="000000"/>
                <w:sz w:val="26"/>
                <w:szCs w:val="26"/>
              </w:rPr>
            </w:pPr>
            <w:r w:rsidRPr="00C37085">
              <w:rPr>
                <w:rFonts w:ascii="Times New Roman" w:hAnsi="Times New Roman"/>
                <w:b/>
                <w:bCs/>
                <w:color w:val="000000"/>
                <w:sz w:val="26"/>
                <w:szCs w:val="26"/>
              </w:rPr>
              <w:t>590,750.0</w:t>
            </w:r>
          </w:p>
        </w:tc>
        <w:tc>
          <w:tcPr>
            <w:tcW w:w="931" w:type="dxa"/>
            <w:shd w:val="clear" w:color="auto" w:fill="auto"/>
            <w:vAlign w:val="center"/>
            <w:hideMark/>
          </w:tcPr>
          <w:p w:rsidR="00F71817" w:rsidRPr="00C37085" w:rsidRDefault="00F71817" w:rsidP="00063A4C">
            <w:pPr>
              <w:jc w:val="center"/>
              <w:rPr>
                <w:rFonts w:ascii="Times New Roman" w:hAnsi="Times New Roman"/>
                <w:b/>
                <w:bCs/>
                <w:color w:val="000000"/>
                <w:sz w:val="26"/>
                <w:szCs w:val="26"/>
              </w:rPr>
            </w:pPr>
            <w:r w:rsidRPr="00C37085">
              <w:rPr>
                <w:rFonts w:ascii="Times New Roman" w:hAnsi="Times New Roman"/>
                <w:b/>
                <w:bCs/>
                <w:color w:val="000000"/>
                <w:sz w:val="26"/>
                <w:szCs w:val="26"/>
              </w:rPr>
              <w:t>100.00</w:t>
            </w:r>
          </w:p>
        </w:tc>
        <w:tc>
          <w:tcPr>
            <w:tcW w:w="1057" w:type="dxa"/>
            <w:shd w:val="clear" w:color="auto" w:fill="auto"/>
            <w:vAlign w:val="center"/>
            <w:hideMark/>
          </w:tcPr>
          <w:p w:rsidR="00F71817" w:rsidRPr="001F434D" w:rsidRDefault="00F71817" w:rsidP="00063A4C">
            <w:pPr>
              <w:rPr>
                <w:rFonts w:ascii="Times New Roman" w:hAnsi="Times New Roman"/>
                <w:color w:val="000000"/>
                <w:sz w:val="26"/>
                <w:szCs w:val="26"/>
              </w:rPr>
            </w:pPr>
          </w:p>
        </w:tc>
        <w:tc>
          <w:tcPr>
            <w:tcW w:w="1717" w:type="dxa"/>
            <w:shd w:val="clear" w:color="auto" w:fill="auto"/>
            <w:vAlign w:val="center"/>
            <w:hideMark/>
          </w:tcPr>
          <w:p w:rsidR="00F71817" w:rsidRPr="001F434D" w:rsidRDefault="00F71817" w:rsidP="00063A4C">
            <w:pPr>
              <w:rPr>
                <w:rFonts w:ascii="Times New Roman" w:hAnsi="Times New Roman"/>
                <w:color w:val="000000"/>
                <w:sz w:val="26"/>
                <w:szCs w:val="26"/>
              </w:rPr>
            </w:pPr>
          </w:p>
        </w:tc>
      </w:tr>
    </w:tbl>
    <w:p w:rsidR="00F71817" w:rsidRPr="00F71817" w:rsidRDefault="00F71817" w:rsidP="00F71817">
      <w:pPr>
        <w:pStyle w:val="ListParagraph"/>
        <w:tabs>
          <w:tab w:val="left" w:pos="851"/>
        </w:tabs>
        <w:spacing w:after="120" w:line="340" w:lineRule="exact"/>
        <w:ind w:left="0" w:firstLine="567"/>
        <w:contextualSpacing w:val="0"/>
        <w:jc w:val="both"/>
        <w:rPr>
          <w:rFonts w:ascii="Times New Roman" w:hAnsi="Times New Roman"/>
          <w:b/>
          <w:szCs w:val="28"/>
        </w:rPr>
      </w:pPr>
    </w:p>
    <w:p w:rsidR="00F87A3A" w:rsidRPr="00766C4F" w:rsidRDefault="00F71817" w:rsidP="00611E6C">
      <w:pPr>
        <w:spacing w:before="120" w:line="240" w:lineRule="atLeast"/>
        <w:ind w:firstLine="720"/>
        <w:jc w:val="both"/>
        <w:rPr>
          <w:rFonts w:ascii="Times New Roman" w:hAnsi="Times New Roman"/>
          <w:b/>
          <w:sz w:val="28"/>
          <w:szCs w:val="28"/>
          <w:lang w:val="cs-CZ"/>
        </w:rPr>
      </w:pPr>
      <w:r>
        <w:rPr>
          <w:rFonts w:ascii="Times New Roman" w:hAnsi="Times New Roman"/>
          <w:b/>
          <w:sz w:val="28"/>
          <w:szCs w:val="28"/>
          <w:lang w:val="cs-CZ"/>
        </w:rPr>
        <w:t>3</w:t>
      </w:r>
      <w:r w:rsidR="002E2212" w:rsidRPr="00766C4F">
        <w:rPr>
          <w:rFonts w:ascii="Times New Roman" w:hAnsi="Times New Roman"/>
          <w:b/>
          <w:sz w:val="28"/>
          <w:szCs w:val="28"/>
          <w:lang w:val="cs-CZ"/>
        </w:rPr>
        <w:t>. Nội dung lấy kiến:</w:t>
      </w:r>
    </w:p>
    <w:p w:rsidR="00F87A3A" w:rsidRPr="00766C4F" w:rsidRDefault="002E2212" w:rsidP="00611E6C">
      <w:pPr>
        <w:spacing w:before="120" w:line="240" w:lineRule="atLeast"/>
        <w:ind w:firstLine="720"/>
        <w:jc w:val="both"/>
        <w:rPr>
          <w:rFonts w:ascii="Times New Roman" w:hAnsi="Times New Roman"/>
          <w:sz w:val="28"/>
          <w:szCs w:val="28"/>
          <w:lang w:val="cs-CZ"/>
        </w:rPr>
      </w:pPr>
      <w:r w:rsidRPr="00766C4F">
        <w:rPr>
          <w:rFonts w:ascii="Times New Roman" w:hAnsi="Times New Roman"/>
          <w:sz w:val="28"/>
          <w:szCs w:val="28"/>
          <w:lang w:val="cs-CZ"/>
        </w:rPr>
        <w:t>- Ông (bà) có đồng ý với nội dung quy hoạch không?</w:t>
      </w:r>
    </w:p>
    <w:p w:rsidR="00F87A3A" w:rsidRPr="00766C4F" w:rsidRDefault="00F87A3A" w:rsidP="00611E6C">
      <w:pPr>
        <w:spacing w:before="120" w:line="240" w:lineRule="atLeast"/>
        <w:ind w:firstLine="720"/>
        <w:jc w:val="both"/>
        <w:rPr>
          <w:rFonts w:ascii="Times New Roman" w:hAnsi="Times New Roman"/>
          <w:sz w:val="28"/>
          <w:szCs w:val="28"/>
          <w:lang w:val="cs-CZ"/>
        </w:rPr>
      </w:pPr>
      <w:r w:rsidRPr="00766C4F">
        <w:rPr>
          <w:rFonts w:ascii="Times New Roman" w:hAnsi="Times New Roman"/>
          <w:sz w:val="28"/>
          <w:szCs w:val="28"/>
          <w:lang w:val="cs-CZ"/>
        </w:rPr>
        <w:lastRenderedPageBreak/>
        <w:t>+ Đồng ý…………..(Đánh dấu X)</w:t>
      </w:r>
    </w:p>
    <w:p w:rsidR="00F87A3A" w:rsidRPr="00766C4F" w:rsidRDefault="002E2212" w:rsidP="00611E6C">
      <w:pPr>
        <w:spacing w:before="120" w:line="240" w:lineRule="atLeast"/>
        <w:ind w:firstLine="720"/>
        <w:jc w:val="both"/>
        <w:rPr>
          <w:rFonts w:ascii="Times New Roman" w:hAnsi="Times New Roman"/>
          <w:sz w:val="28"/>
          <w:szCs w:val="28"/>
          <w:lang w:val="cs-CZ"/>
        </w:rPr>
      </w:pPr>
      <w:r w:rsidRPr="00766C4F">
        <w:rPr>
          <w:rFonts w:ascii="Times New Roman" w:hAnsi="Times New Roman"/>
          <w:sz w:val="28"/>
          <w:szCs w:val="28"/>
          <w:lang w:val="cs-CZ"/>
        </w:rPr>
        <w:t>+ Đồng ý (nhưng yêu cầu bổ sung)………..………………………………...</w:t>
      </w:r>
    </w:p>
    <w:p w:rsidR="00F87A3A" w:rsidRPr="00766C4F" w:rsidRDefault="003D2259" w:rsidP="00611E6C">
      <w:pPr>
        <w:spacing w:before="120" w:line="240" w:lineRule="atLeast"/>
        <w:ind w:left="720"/>
        <w:jc w:val="both"/>
        <w:rPr>
          <w:rFonts w:ascii="Times New Roman" w:hAnsi="Times New Roman"/>
          <w:sz w:val="28"/>
          <w:szCs w:val="28"/>
          <w:lang w:val="cs-CZ"/>
        </w:rPr>
      </w:pPr>
      <w:r w:rsidRPr="00766C4F">
        <w:rPr>
          <w:rFonts w:ascii="Times New Roman" w:hAnsi="Times New Roman"/>
          <w:sz w:val="28"/>
          <w:szCs w:val="28"/>
          <w:lang w:val="cs-CZ"/>
        </w:rPr>
        <w:t>………………………………………………………………………………</w:t>
      </w:r>
      <w:r w:rsidR="002E2212" w:rsidRPr="00766C4F">
        <w:rPr>
          <w:rFonts w:ascii="Times New Roman" w:hAnsi="Times New Roman"/>
          <w:sz w:val="28"/>
          <w:szCs w:val="28"/>
          <w:lang w:val="cs-CZ"/>
        </w:rPr>
        <w:t>………………………………………………………………………………</w:t>
      </w:r>
    </w:p>
    <w:p w:rsidR="00F87A3A" w:rsidRPr="00766C4F" w:rsidRDefault="002E2212" w:rsidP="00611E6C">
      <w:pPr>
        <w:spacing w:before="120" w:line="240" w:lineRule="atLeast"/>
        <w:ind w:firstLine="720"/>
        <w:jc w:val="both"/>
        <w:rPr>
          <w:rFonts w:ascii="Times New Roman" w:hAnsi="Times New Roman"/>
          <w:sz w:val="28"/>
          <w:szCs w:val="28"/>
          <w:lang w:val="cs-CZ"/>
        </w:rPr>
      </w:pPr>
      <w:r w:rsidRPr="00766C4F">
        <w:rPr>
          <w:rFonts w:ascii="Times New Roman" w:hAnsi="Times New Roman"/>
          <w:sz w:val="28"/>
          <w:szCs w:val="28"/>
          <w:lang w:val="cs-CZ"/>
        </w:rPr>
        <w:t>+ Không đồng ý (nêu cụ thể lý do tại sao không đồng ý)…………………...</w:t>
      </w:r>
    </w:p>
    <w:p w:rsidR="00215FD1" w:rsidRPr="00766C4F" w:rsidRDefault="002E2212" w:rsidP="00611E6C">
      <w:pPr>
        <w:spacing w:before="120" w:line="240" w:lineRule="atLeast"/>
        <w:ind w:left="720"/>
        <w:jc w:val="both"/>
        <w:rPr>
          <w:rFonts w:ascii="Times New Roman" w:hAnsi="Times New Roman"/>
          <w:sz w:val="28"/>
          <w:szCs w:val="28"/>
          <w:lang w:val="cs-CZ"/>
        </w:rPr>
      </w:pPr>
      <w:r w:rsidRPr="00766C4F">
        <w:rPr>
          <w:rFonts w:ascii="Times New Roman" w:hAnsi="Times New Roman"/>
          <w:sz w:val="28"/>
          <w:szCs w:val="28"/>
          <w:lang w:val="cs-CZ"/>
        </w:rPr>
        <w:t>………………………………………………………………………………</w:t>
      </w:r>
      <w:r w:rsidR="003D2259" w:rsidRPr="00766C4F">
        <w:rPr>
          <w:rFonts w:ascii="Times New Roman" w:hAnsi="Times New Roman"/>
          <w:sz w:val="28"/>
          <w:szCs w:val="28"/>
          <w:lang w:val="cs-CZ"/>
        </w:rPr>
        <w:t>………………………………………………………………………………</w:t>
      </w:r>
      <w:r w:rsidR="009433EE" w:rsidRPr="00766C4F">
        <w:rPr>
          <w:rFonts w:ascii="Times New Roman" w:hAnsi="Times New Roman"/>
          <w:sz w:val="28"/>
          <w:szCs w:val="28"/>
          <w:lang w:val="cs-CZ"/>
        </w:rPr>
        <w:t xml:space="preserve">- </w:t>
      </w:r>
      <w:r w:rsidRPr="00766C4F">
        <w:rPr>
          <w:rFonts w:ascii="Times New Roman" w:hAnsi="Times New Roman"/>
          <w:sz w:val="28"/>
          <w:szCs w:val="28"/>
          <w:lang w:val="cs-CZ"/>
        </w:rPr>
        <w:t>Các ý kiến khác (nếu có):</w:t>
      </w:r>
    </w:p>
    <w:p w:rsidR="002E2212" w:rsidRPr="00766C4F" w:rsidRDefault="002E2212" w:rsidP="00611E6C">
      <w:pPr>
        <w:spacing w:before="120" w:line="240" w:lineRule="atLeast"/>
        <w:ind w:left="720"/>
        <w:jc w:val="both"/>
        <w:rPr>
          <w:rFonts w:ascii="Times New Roman" w:hAnsi="Times New Roman"/>
          <w:sz w:val="28"/>
          <w:szCs w:val="28"/>
          <w:lang w:val="cs-CZ"/>
        </w:rPr>
      </w:pPr>
      <w:r w:rsidRPr="00766C4F">
        <w:rPr>
          <w:rFonts w:ascii="Times New Roman" w:hAnsi="Times New Roman"/>
          <w:sz w:val="28"/>
          <w:szCs w:val="28"/>
          <w:lang w:val="cs-CZ"/>
        </w:rPr>
        <w:t>………………………………………………………………………………</w:t>
      </w:r>
      <w:r w:rsidR="003D2259" w:rsidRPr="00766C4F">
        <w:rPr>
          <w:rFonts w:ascii="Times New Roman" w:hAnsi="Times New Roman"/>
          <w:sz w:val="28"/>
          <w:szCs w:val="28"/>
          <w:lang w:val="cs-CZ"/>
        </w:rPr>
        <w:t>………………………………………………………………………………</w:t>
      </w:r>
    </w:p>
    <w:p w:rsidR="002E2212" w:rsidRPr="00766C4F" w:rsidRDefault="00F71817" w:rsidP="00611E6C">
      <w:pPr>
        <w:keepNext/>
        <w:spacing w:before="120" w:line="240" w:lineRule="atLeast"/>
        <w:ind w:firstLine="720"/>
        <w:jc w:val="both"/>
        <w:outlineLvl w:val="2"/>
        <w:rPr>
          <w:rFonts w:ascii="Times New Roman" w:hAnsi="Times New Roman"/>
          <w:b/>
          <w:sz w:val="28"/>
          <w:szCs w:val="28"/>
          <w:lang w:val="cs-CZ"/>
        </w:rPr>
      </w:pPr>
      <w:r>
        <w:rPr>
          <w:rFonts w:ascii="Times New Roman" w:hAnsi="Times New Roman"/>
          <w:b/>
          <w:sz w:val="28"/>
          <w:szCs w:val="28"/>
          <w:lang w:val="cs-CZ"/>
        </w:rPr>
        <w:t>4</w:t>
      </w:r>
      <w:r w:rsidR="002E2212" w:rsidRPr="00766C4F">
        <w:rPr>
          <w:rFonts w:ascii="Times New Roman" w:hAnsi="Times New Roman"/>
          <w:b/>
          <w:sz w:val="28"/>
          <w:szCs w:val="28"/>
          <w:lang w:val="cs-CZ"/>
        </w:rPr>
        <w:t>. Phần thông tin cá nhân (của người góp ý kiến):</w:t>
      </w:r>
    </w:p>
    <w:p w:rsidR="002E2212" w:rsidRPr="00766C4F" w:rsidRDefault="002E2212" w:rsidP="00611E6C">
      <w:pPr>
        <w:keepNext/>
        <w:spacing w:before="120" w:line="240" w:lineRule="atLeast"/>
        <w:ind w:firstLine="720"/>
        <w:jc w:val="both"/>
        <w:outlineLvl w:val="2"/>
        <w:rPr>
          <w:rFonts w:ascii="Times New Roman" w:hAnsi="Times New Roman"/>
          <w:sz w:val="28"/>
          <w:szCs w:val="28"/>
        </w:rPr>
      </w:pPr>
      <w:r w:rsidRPr="00766C4F">
        <w:rPr>
          <w:rFonts w:ascii="Times New Roman" w:hAnsi="Times New Roman"/>
          <w:sz w:val="28"/>
          <w:szCs w:val="28"/>
        </w:rPr>
        <w:t>- Họ và tên chủ hộ:…………………………………………………………..</w:t>
      </w:r>
    </w:p>
    <w:p w:rsidR="002E2212" w:rsidRPr="00766C4F" w:rsidRDefault="002E2212" w:rsidP="00611E6C">
      <w:pPr>
        <w:keepNext/>
        <w:spacing w:before="120" w:line="240" w:lineRule="atLeast"/>
        <w:ind w:firstLine="720"/>
        <w:jc w:val="both"/>
        <w:outlineLvl w:val="2"/>
        <w:rPr>
          <w:rFonts w:ascii="Times New Roman" w:hAnsi="Times New Roman"/>
          <w:sz w:val="28"/>
          <w:szCs w:val="28"/>
        </w:rPr>
      </w:pPr>
      <w:r w:rsidRPr="00766C4F">
        <w:rPr>
          <w:rFonts w:ascii="Times New Roman" w:hAnsi="Times New Roman"/>
          <w:sz w:val="28"/>
          <w:szCs w:val="28"/>
        </w:rPr>
        <w:t>- Địa chỉ:</w:t>
      </w:r>
      <w:r w:rsidR="00F71817">
        <w:rPr>
          <w:rFonts w:ascii="Times New Roman" w:hAnsi="Times New Roman"/>
          <w:sz w:val="28"/>
          <w:szCs w:val="28"/>
        </w:rPr>
        <w:t xml:space="preserve"> Thôn……………., xã Long Sơn</w:t>
      </w:r>
      <w:r w:rsidRPr="00766C4F">
        <w:rPr>
          <w:rFonts w:ascii="Times New Roman" w:hAnsi="Times New Roman"/>
          <w:sz w:val="28"/>
          <w:szCs w:val="28"/>
        </w:rPr>
        <w:t>, thành phố Vũng Tàu.</w:t>
      </w:r>
    </w:p>
    <w:p w:rsidR="001B655E" w:rsidRPr="00B22DDB" w:rsidRDefault="002E2212" w:rsidP="00B22DDB">
      <w:pPr>
        <w:keepNext/>
        <w:spacing w:before="120" w:line="240" w:lineRule="atLeast"/>
        <w:ind w:firstLine="720"/>
        <w:jc w:val="both"/>
        <w:outlineLvl w:val="2"/>
        <w:rPr>
          <w:rFonts w:ascii="Times New Roman" w:hAnsi="Times New Roman"/>
          <w:sz w:val="28"/>
          <w:szCs w:val="28"/>
        </w:rPr>
      </w:pPr>
      <w:r w:rsidRPr="00766C4F">
        <w:rPr>
          <w:rFonts w:ascii="Times New Roman" w:hAnsi="Times New Roman"/>
          <w:sz w:val="28"/>
          <w:szCs w:val="28"/>
        </w:rPr>
        <w:t>- Số nhân khẩu:………………</w:t>
      </w:r>
    </w:p>
    <w:p w:rsidR="002E2212" w:rsidRPr="00766C4F" w:rsidRDefault="002E2212" w:rsidP="00611E6C">
      <w:pPr>
        <w:spacing w:before="120" w:line="240" w:lineRule="atLeast"/>
        <w:ind w:firstLine="720"/>
        <w:jc w:val="both"/>
        <w:rPr>
          <w:rFonts w:ascii="Times New Roman" w:hAnsi="Times New Roman"/>
          <w:b/>
          <w:sz w:val="28"/>
          <w:szCs w:val="28"/>
        </w:rPr>
      </w:pPr>
      <w:r w:rsidRPr="00766C4F">
        <w:rPr>
          <w:rFonts w:ascii="Times New Roman" w:hAnsi="Times New Roman"/>
          <w:b/>
          <w:sz w:val="28"/>
          <w:szCs w:val="28"/>
        </w:rPr>
        <w:t>* Ghi chú:</w:t>
      </w:r>
    </w:p>
    <w:p w:rsidR="00193E27" w:rsidRPr="00766C4F" w:rsidRDefault="002E2212" w:rsidP="00611E6C">
      <w:pPr>
        <w:spacing w:before="120" w:line="240" w:lineRule="atLeast"/>
        <w:ind w:firstLine="720"/>
        <w:jc w:val="both"/>
        <w:rPr>
          <w:rFonts w:ascii="Times New Roman" w:hAnsi="Times New Roman"/>
          <w:sz w:val="28"/>
        </w:rPr>
      </w:pPr>
      <w:r w:rsidRPr="00766C4F">
        <w:rPr>
          <w:rFonts w:ascii="Times New Roman" w:hAnsi="Times New Roman"/>
          <w:sz w:val="28"/>
        </w:rPr>
        <w:t xml:space="preserve">Người được lấy ý kiến có trách nhiệm góp ý vào phiếu lấy ý kiến và gửi về UBND </w:t>
      </w:r>
      <w:r w:rsidR="00ED6379">
        <w:rPr>
          <w:rFonts w:ascii="Times New Roman" w:hAnsi="Times New Roman"/>
          <w:sz w:val="28"/>
        </w:rPr>
        <w:t>Phường……….</w:t>
      </w:r>
      <w:r w:rsidR="00935145" w:rsidRPr="00766C4F">
        <w:rPr>
          <w:rFonts w:ascii="Times New Roman" w:hAnsi="Times New Roman"/>
          <w:sz w:val="28"/>
        </w:rPr>
        <w:t xml:space="preserve"> </w:t>
      </w:r>
      <w:r w:rsidRPr="00766C4F">
        <w:rPr>
          <w:rFonts w:ascii="Times New Roman" w:hAnsi="Times New Roman"/>
          <w:sz w:val="28"/>
        </w:rPr>
        <w:t>trong thời gian 30 ngày k</w:t>
      </w:r>
      <w:r w:rsidR="00B962C9" w:rsidRPr="00766C4F">
        <w:rPr>
          <w:rFonts w:ascii="Times New Roman" w:hAnsi="Times New Roman"/>
          <w:sz w:val="28"/>
        </w:rPr>
        <w:t xml:space="preserve">ể </w:t>
      </w:r>
      <w:r w:rsidRPr="00766C4F">
        <w:rPr>
          <w:rFonts w:ascii="Times New Roman" w:hAnsi="Times New Roman"/>
          <w:sz w:val="28"/>
        </w:rPr>
        <w:t xml:space="preserve">từ </w:t>
      </w:r>
      <w:r w:rsidRPr="00766C4F">
        <w:rPr>
          <w:rFonts w:ascii="Times New Roman" w:hAnsi="Times New Roman"/>
          <w:sz w:val="28"/>
          <w:szCs w:val="28"/>
        </w:rPr>
        <w:t>ngày     /    /20</w:t>
      </w:r>
      <w:r w:rsidR="00B962C9" w:rsidRPr="00766C4F">
        <w:rPr>
          <w:rFonts w:ascii="Times New Roman" w:hAnsi="Times New Roman"/>
          <w:sz w:val="28"/>
          <w:szCs w:val="28"/>
        </w:rPr>
        <w:t>2</w:t>
      </w:r>
      <w:r w:rsidR="00F71817">
        <w:rPr>
          <w:rFonts w:ascii="Times New Roman" w:hAnsi="Times New Roman"/>
          <w:sz w:val="28"/>
          <w:szCs w:val="28"/>
        </w:rPr>
        <w:t>3</w:t>
      </w:r>
      <w:r w:rsidRPr="00766C4F">
        <w:rPr>
          <w:rFonts w:ascii="Times New Roman" w:hAnsi="Times New Roman"/>
          <w:sz w:val="28"/>
          <w:szCs w:val="28"/>
        </w:rPr>
        <w:t xml:space="preserve"> đến hết ngày     /    /20</w:t>
      </w:r>
      <w:r w:rsidR="00B962C9" w:rsidRPr="00766C4F">
        <w:rPr>
          <w:rFonts w:ascii="Times New Roman" w:hAnsi="Times New Roman"/>
          <w:sz w:val="28"/>
          <w:szCs w:val="28"/>
        </w:rPr>
        <w:t>2</w:t>
      </w:r>
      <w:r w:rsidR="009F4344">
        <w:rPr>
          <w:rFonts w:ascii="Times New Roman" w:hAnsi="Times New Roman"/>
          <w:sz w:val="28"/>
          <w:szCs w:val="28"/>
        </w:rPr>
        <w:t>2</w:t>
      </w:r>
      <w:r w:rsidRPr="00766C4F">
        <w:rPr>
          <w:rFonts w:ascii="Times New Roman" w:hAnsi="Times New Roman"/>
          <w:sz w:val="28"/>
        </w:rPr>
        <w:t>. Trường h</w:t>
      </w:r>
      <w:r w:rsidR="00F71817">
        <w:rPr>
          <w:rFonts w:ascii="Times New Roman" w:hAnsi="Times New Roman"/>
          <w:sz w:val="28"/>
        </w:rPr>
        <w:t>ợ</w:t>
      </w:r>
      <w:r w:rsidRPr="00766C4F">
        <w:rPr>
          <w:rFonts w:ascii="Times New Roman" w:hAnsi="Times New Roman"/>
          <w:sz w:val="28"/>
        </w:rPr>
        <w:t xml:space="preserve">p quá thời hạn nêu trên, UBND </w:t>
      </w:r>
      <w:r w:rsidR="00F71817">
        <w:rPr>
          <w:rFonts w:ascii="Times New Roman" w:hAnsi="Times New Roman"/>
          <w:sz w:val="28"/>
        </w:rPr>
        <w:t>Xã</w:t>
      </w:r>
      <w:r w:rsidR="00ED6379">
        <w:rPr>
          <w:rFonts w:ascii="Times New Roman" w:hAnsi="Times New Roman"/>
          <w:sz w:val="28"/>
        </w:rPr>
        <w:t>…………..</w:t>
      </w:r>
      <w:r w:rsidR="00B962C9" w:rsidRPr="00766C4F">
        <w:rPr>
          <w:rFonts w:ascii="Times New Roman" w:hAnsi="Times New Roman"/>
          <w:sz w:val="28"/>
        </w:rPr>
        <w:t xml:space="preserve"> </w:t>
      </w:r>
      <w:r w:rsidRPr="00766C4F">
        <w:rPr>
          <w:rFonts w:ascii="Times New Roman" w:hAnsi="Times New Roman"/>
          <w:sz w:val="28"/>
        </w:rPr>
        <w:t>không nhận được phiếu</w:t>
      </w:r>
      <w:r w:rsidR="00F71817">
        <w:rPr>
          <w:rFonts w:ascii="Times New Roman" w:hAnsi="Times New Roman"/>
          <w:sz w:val="28"/>
        </w:rPr>
        <w:t xml:space="preserve"> </w:t>
      </w:r>
      <w:r w:rsidRPr="00766C4F">
        <w:rPr>
          <w:rFonts w:ascii="Times New Roman" w:hAnsi="Times New Roman"/>
          <w:sz w:val="28"/>
        </w:rPr>
        <w:t>góp ý thì coi như người được lấy kiến đã đồng ý về nội dung điều chỉnh cục bộ quy hoạch nêu trên.</w:t>
      </w:r>
    </w:p>
    <w:p w:rsidR="002E2212" w:rsidRPr="00766C4F" w:rsidRDefault="002E2212" w:rsidP="00611E6C">
      <w:pPr>
        <w:spacing w:before="120" w:line="240" w:lineRule="atLeast"/>
        <w:ind w:left="2880" w:firstLine="720"/>
        <w:jc w:val="both"/>
        <w:rPr>
          <w:rFonts w:ascii="Times New Roman" w:hAnsi="Times New Roman"/>
          <w:i/>
          <w:sz w:val="28"/>
          <w:szCs w:val="28"/>
        </w:rPr>
      </w:pPr>
      <w:r w:rsidRPr="00766C4F">
        <w:rPr>
          <w:rFonts w:ascii="Times New Roman" w:hAnsi="Times New Roman"/>
          <w:i/>
          <w:sz w:val="28"/>
          <w:szCs w:val="28"/>
        </w:rPr>
        <w:t xml:space="preserve">        Vũng Tàu, ngày……tháng……năm 20</w:t>
      </w:r>
      <w:r w:rsidR="00B962C9" w:rsidRPr="00766C4F">
        <w:rPr>
          <w:rFonts w:ascii="Times New Roman" w:hAnsi="Times New Roman"/>
          <w:i/>
          <w:sz w:val="28"/>
          <w:szCs w:val="28"/>
        </w:rPr>
        <w:t>2</w:t>
      </w:r>
      <w:r w:rsidR="00F71817">
        <w:rPr>
          <w:rFonts w:ascii="Times New Roman" w:hAnsi="Times New Roman"/>
          <w:i/>
          <w:sz w:val="28"/>
          <w:szCs w:val="28"/>
        </w:rPr>
        <w:t>3</w:t>
      </w:r>
    </w:p>
    <w:p w:rsidR="002E2212" w:rsidRPr="00766C4F" w:rsidRDefault="002E2212" w:rsidP="00611E6C">
      <w:pPr>
        <w:spacing w:before="120" w:line="240" w:lineRule="atLeast"/>
        <w:ind w:firstLine="720"/>
        <w:jc w:val="both"/>
        <w:rPr>
          <w:rFonts w:ascii="Times New Roman" w:hAnsi="Times New Roman"/>
          <w:b/>
          <w:sz w:val="28"/>
        </w:rPr>
      </w:pPr>
      <w:r w:rsidRPr="00766C4F">
        <w:rPr>
          <w:rFonts w:ascii="Times New Roman" w:hAnsi="Times New Roman"/>
          <w:b/>
          <w:sz w:val="28"/>
        </w:rPr>
        <w:t xml:space="preserve">Người đóng góp ý kiến  </w:t>
      </w:r>
      <w:r w:rsidRPr="00766C4F">
        <w:rPr>
          <w:rFonts w:ascii="Times New Roman" w:hAnsi="Times New Roman"/>
          <w:b/>
          <w:sz w:val="28"/>
        </w:rPr>
        <w:tab/>
      </w:r>
      <w:r w:rsidRPr="00766C4F">
        <w:rPr>
          <w:rFonts w:ascii="Times New Roman" w:hAnsi="Times New Roman"/>
          <w:b/>
          <w:sz w:val="28"/>
        </w:rPr>
        <w:tab/>
        <w:t xml:space="preserve"> Đại diện đơn vị tổ chức lấy ý kiến</w:t>
      </w:r>
    </w:p>
    <w:p w:rsidR="002E2212" w:rsidRPr="00766C4F" w:rsidRDefault="002E2212" w:rsidP="00611E6C">
      <w:pPr>
        <w:spacing w:before="120" w:line="240" w:lineRule="atLeast"/>
        <w:ind w:firstLine="720"/>
        <w:jc w:val="both"/>
        <w:rPr>
          <w:rFonts w:ascii="Times New Roman" w:hAnsi="Times New Roman"/>
          <w:sz w:val="28"/>
        </w:rPr>
      </w:pPr>
      <w:r w:rsidRPr="00766C4F">
        <w:rPr>
          <w:rFonts w:ascii="Times New Roman" w:hAnsi="Times New Roman"/>
          <w:sz w:val="28"/>
        </w:rPr>
        <w:t xml:space="preserve">   (Ký và ghi rõ họ tên)                          (Ký và ghi rõ họ tên)</w:t>
      </w:r>
    </w:p>
    <w:p w:rsidR="002E2212" w:rsidRPr="00766C4F" w:rsidRDefault="002E2212" w:rsidP="002E2212">
      <w:pPr>
        <w:rPr>
          <w:rFonts w:ascii="Times New Roman" w:hAnsi="Times New Roman"/>
        </w:rPr>
      </w:pPr>
    </w:p>
    <w:p w:rsidR="008505FA" w:rsidRPr="00766C4F" w:rsidRDefault="008505FA" w:rsidP="002E2212">
      <w:pPr>
        <w:rPr>
          <w:rFonts w:ascii="Times New Roman" w:hAnsi="Times New Roman"/>
        </w:rPr>
      </w:pPr>
    </w:p>
    <w:sectPr w:rsidR="008505FA" w:rsidRPr="00766C4F" w:rsidSect="00D533D1">
      <w:footerReference w:type="even" r:id="rId7"/>
      <w:footerReference w:type="default" r:id="rId8"/>
      <w:pgSz w:w="11909" w:h="16834" w:code="9"/>
      <w:pgMar w:top="1134" w:right="1134" w:bottom="1134"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0A0" w:rsidRDefault="00DF70A0">
      <w:r>
        <w:separator/>
      </w:r>
    </w:p>
  </w:endnote>
  <w:endnote w:type="continuationSeparator" w:id="0">
    <w:p w:rsidR="00DF70A0" w:rsidRDefault="00DF7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26A" w:rsidRDefault="004C726A" w:rsidP="00E423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726A" w:rsidRDefault="004C726A" w:rsidP="00E4238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26A" w:rsidRDefault="004C726A" w:rsidP="007573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1567">
      <w:rPr>
        <w:rStyle w:val="PageNumber"/>
        <w:noProof/>
      </w:rPr>
      <w:t>3</w:t>
    </w:r>
    <w:r>
      <w:rPr>
        <w:rStyle w:val="PageNumber"/>
      </w:rPr>
      <w:fldChar w:fldCharType="end"/>
    </w:r>
  </w:p>
  <w:p w:rsidR="004C726A" w:rsidRDefault="004C726A" w:rsidP="00E42382">
    <w:pPr>
      <w:pStyle w:val="Footer"/>
      <w:framePr w:wrap="around" w:vAnchor="text" w:hAnchor="margin" w:xAlign="center" w:y="1"/>
      <w:ind w:right="360"/>
      <w:rPr>
        <w:rStyle w:val="PageNumber"/>
      </w:rPr>
    </w:pPr>
  </w:p>
  <w:p w:rsidR="004C726A" w:rsidRDefault="004C7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0A0" w:rsidRDefault="00DF70A0">
      <w:r>
        <w:separator/>
      </w:r>
    </w:p>
  </w:footnote>
  <w:footnote w:type="continuationSeparator" w:id="0">
    <w:p w:rsidR="00DF70A0" w:rsidRDefault="00DF70A0">
      <w:r>
        <w:continuationSeparator/>
      </w:r>
    </w:p>
  </w:footnote>
  <w:footnote w:id="1">
    <w:p w:rsidR="00F71817" w:rsidRPr="00A56EDD" w:rsidRDefault="00F71817" w:rsidP="00F71817">
      <w:pPr>
        <w:pStyle w:val="FootnoteText"/>
        <w:jc w:val="both"/>
        <w:rPr>
          <w:rFonts w:ascii="Times New Roman" w:hAnsi="Times New Roman"/>
        </w:rPr>
      </w:pPr>
      <w:r w:rsidRPr="00A56EDD">
        <w:rPr>
          <w:rStyle w:val="FootnoteReference"/>
          <w:rFonts w:ascii="Times New Roman" w:hAnsi="Times New Roman"/>
        </w:rPr>
        <w:footnoteRef/>
      </w:r>
      <w:r w:rsidRPr="00A56EDD">
        <w:rPr>
          <w:rFonts w:ascii="Times New Roman" w:hAnsi="Times New Roman"/>
        </w:rPr>
        <w:t xml:space="preserve"> Theo đề</w:t>
      </w:r>
      <w:r>
        <w:rPr>
          <w:rFonts w:ascii="Times New Roman" w:hAnsi="Times New Roman"/>
        </w:rPr>
        <w:t xml:space="preserve"> nghị của </w:t>
      </w:r>
      <w:r w:rsidRPr="00A56EDD">
        <w:rPr>
          <w:rFonts w:ascii="Times New Roman" w:hAnsi="Times New Roman"/>
        </w:rPr>
        <w:t>UBND Thành phố tại văn bản số 1585/UBND-QLĐT ngày 28/02/2022; ý kiến của Ban Quản lý dự án chuyên ngành giao thông Tỉnh</w:t>
      </w:r>
      <w:r>
        <w:rPr>
          <w:rFonts w:ascii="Times New Roman" w:hAnsi="Times New Roman"/>
        </w:rPr>
        <w:t xml:space="preserve"> tại Văn bản số </w:t>
      </w:r>
      <w:r w:rsidRPr="00A56EDD">
        <w:rPr>
          <w:rFonts w:ascii="Times New Roman" w:hAnsi="Times New Roman"/>
        </w:rPr>
        <w:t>294/CV-DAGT ngày 25/4/2022</w:t>
      </w:r>
      <w:r>
        <w:rPr>
          <w:rFonts w:ascii="Times New Roman" w:hAnsi="Times New Roman"/>
        </w:rPr>
        <w:t xml:space="preserve">; đề xuất của Sở Xây dựng tại Văn bản 2029/QHKT-QH6 ngày 24/5/2022 </w:t>
      </w:r>
    </w:p>
  </w:footnote>
  <w:footnote w:id="2">
    <w:p w:rsidR="00F71817" w:rsidRPr="00646A6C" w:rsidRDefault="00F71817" w:rsidP="00F71817">
      <w:pPr>
        <w:pStyle w:val="FootnoteText"/>
        <w:widowControl w:val="0"/>
        <w:overflowPunct w:val="0"/>
        <w:autoSpaceDE w:val="0"/>
        <w:autoSpaceDN w:val="0"/>
        <w:adjustRightInd w:val="0"/>
        <w:ind w:firstLine="567"/>
        <w:jc w:val="both"/>
        <w:textAlignment w:val="baseline"/>
        <w:rPr>
          <w:rFonts w:ascii="Times New Roman" w:hAnsi="Times New Roman"/>
          <w:sz w:val="24"/>
          <w:szCs w:val="24"/>
        </w:rPr>
      </w:pPr>
      <w:r>
        <w:rPr>
          <w:vertAlign w:val="superscript"/>
        </w:rPr>
        <w:t>(</w:t>
      </w:r>
      <w:r w:rsidRPr="00646A6C">
        <w:rPr>
          <w:rStyle w:val="FootnoteReference"/>
          <w:rFonts w:ascii="Times New Roman" w:hAnsi="Times New Roman"/>
          <w:b/>
        </w:rPr>
        <w:footnoteRef/>
      </w:r>
      <w:r>
        <w:rPr>
          <w:vertAlign w:val="superscript"/>
        </w:rPr>
        <w:t>)</w:t>
      </w:r>
      <w:r w:rsidRPr="00646A6C">
        <w:rPr>
          <w:rFonts w:ascii="Times New Roman" w:hAnsi="Times New Roman"/>
          <w:sz w:val="24"/>
          <w:szCs w:val="24"/>
        </w:rPr>
        <w:t xml:space="preserve">Theo quy hoạch chi tiết tỷ lệ 1/500 Khu tái định cư Long Sơn tại xã Long Sơn, thành phố Vũng Tàu đã được UBND tỉnh phê duyệt tại Quyết định số 1997/QĐ-UBND ngày 17/8/2010, dự kiến là 2.809 lô với quy mô dân số khoảng 12.000 dân, bình quân mỗi hộ trung bình khoảng </w:t>
      </w:r>
      <w:r w:rsidRPr="00646A6C">
        <w:rPr>
          <w:rFonts w:ascii="Times New Roman" w:hAnsi="Times New Roman"/>
          <w:b/>
          <w:i/>
          <w:sz w:val="24"/>
          <w:szCs w:val="24"/>
        </w:rPr>
        <w:t>4.3 người/suất.</w:t>
      </w:r>
      <w:r w:rsidRPr="00646A6C">
        <w:rPr>
          <w:rFonts w:ascii="Times New Roman" w:hAnsi="Times New Roman"/>
          <w:sz w:val="24"/>
          <w:szCs w:val="24"/>
        </w:rPr>
        <w:t xml:space="preserve"> </w:t>
      </w:r>
    </w:p>
    <w:p w:rsidR="00F71817" w:rsidRPr="00646A6C" w:rsidRDefault="00F71817" w:rsidP="00F71817">
      <w:pPr>
        <w:pStyle w:val="FootnoteText"/>
        <w:widowControl w:val="0"/>
        <w:overflowPunct w:val="0"/>
        <w:autoSpaceDE w:val="0"/>
        <w:autoSpaceDN w:val="0"/>
        <w:adjustRightInd w:val="0"/>
        <w:ind w:firstLine="567"/>
        <w:jc w:val="both"/>
        <w:textAlignment w:val="baseline"/>
        <w:rPr>
          <w:rFonts w:ascii="Times New Roman" w:hAnsi="Times New Roman"/>
          <w:sz w:val="24"/>
          <w:szCs w:val="24"/>
        </w:rPr>
      </w:pPr>
      <w:r w:rsidRPr="00646A6C">
        <w:rPr>
          <w:rFonts w:ascii="Times New Roman" w:hAnsi="Times New Roman"/>
          <w:sz w:val="24"/>
          <w:szCs w:val="24"/>
        </w:rPr>
        <w:t>-</w:t>
      </w:r>
      <w:r w:rsidRPr="00646A6C">
        <w:rPr>
          <w:rFonts w:ascii="Times New Roman" w:hAnsi="Times New Roman"/>
          <w:spacing w:val="-10"/>
          <w:sz w:val="24"/>
          <w:szCs w:val="24"/>
        </w:rPr>
        <w:t>Theo Hướng dẫn của Bộ Xây dựng tại văn bản số 2274/BXD-QHKT ngày 23/6/2022 về việc kiểm soát dân số và khả</w:t>
      </w:r>
      <w:r w:rsidRPr="00646A6C">
        <w:rPr>
          <w:rFonts w:ascii="Times New Roman" w:hAnsi="Times New Roman"/>
          <w:sz w:val="24"/>
          <w:szCs w:val="24"/>
        </w:rPr>
        <w:t xml:space="preserve"> năng đáp ứng hạ tầng, việc bố trí các loại hình căn hộ lưu trú, biệt thự nghỉ dưỡng tại các đô thị, khu du lịch thìn bình quân mỗi hộ trung bình khoảng </w:t>
      </w:r>
      <w:r w:rsidRPr="00646A6C">
        <w:rPr>
          <w:rFonts w:ascii="Times New Roman" w:hAnsi="Times New Roman"/>
          <w:b/>
          <w:i/>
          <w:sz w:val="24"/>
          <w:szCs w:val="24"/>
        </w:rPr>
        <w:t>3,6 người/suất.</w:t>
      </w:r>
      <w:r w:rsidRPr="00646A6C">
        <w:rPr>
          <w:rFonts w:ascii="Times New Roman" w:hAnsi="Times New Roman"/>
          <w:sz w:val="24"/>
          <w:szCs w:val="24"/>
        </w:rPr>
        <w:t xml:space="preserve"> </w:t>
      </w:r>
    </w:p>
    <w:p w:rsidR="00F71817" w:rsidRPr="00646A6C" w:rsidRDefault="00F71817" w:rsidP="00F71817">
      <w:pPr>
        <w:pStyle w:val="FootnoteText"/>
        <w:widowControl w:val="0"/>
        <w:numPr>
          <w:ilvl w:val="0"/>
          <w:numId w:val="16"/>
        </w:numPr>
        <w:overflowPunct w:val="0"/>
        <w:autoSpaceDE w:val="0"/>
        <w:autoSpaceDN w:val="0"/>
        <w:adjustRightInd w:val="0"/>
        <w:ind w:left="0" w:firstLine="426"/>
        <w:jc w:val="both"/>
        <w:textAlignment w:val="baseline"/>
        <w:rPr>
          <w:rFonts w:ascii="Times New Roman" w:hAnsi="Times New Roman"/>
          <w:spacing w:val="-10"/>
          <w:sz w:val="24"/>
          <w:szCs w:val="24"/>
        </w:rPr>
      </w:pPr>
      <w:r w:rsidRPr="00646A6C">
        <w:rPr>
          <w:rFonts w:ascii="Times New Roman" w:hAnsi="Times New Roman"/>
          <w:spacing w:val="-10"/>
          <w:sz w:val="24"/>
          <w:szCs w:val="24"/>
        </w:rPr>
        <w:t>Do đó, số suất tái định cư tăng thêm sẽ được tính toán với 3,6 người/suất, nhằm đảm bảo không vượt quy mô dân số được duyệt và hệ thống hạ tầng kỹ thuật đã được đầu tư xây dựng .</w:t>
      </w:r>
    </w:p>
    <w:p w:rsidR="00F71817" w:rsidRDefault="00F71817" w:rsidP="00F71817">
      <w:pPr>
        <w:pStyle w:val="FootnoteText"/>
        <w:rPr>
          <w:rFonts w:ascii="Times New Roman" w:hAnsi="Times New Roman"/>
          <w:b/>
          <w:i/>
          <w:spacing w:val="-10"/>
          <w:sz w:val="24"/>
          <w:szCs w:val="24"/>
        </w:rPr>
      </w:pPr>
      <w:r w:rsidRPr="00646A6C">
        <w:rPr>
          <w:rFonts w:ascii="Times New Roman" w:hAnsi="Times New Roman"/>
          <w:spacing w:val="-10"/>
          <w:sz w:val="24"/>
          <w:szCs w:val="24"/>
        </w:rPr>
        <w:t>Như vậy, với quy mô dân số 12.000 dự kiến đạt tổng 3333 suất (1900 căn chung cư, 137 lô nhà vườn của giai đoạn 1 và 1296 lô liên kế), như vậy tổng số lô liên kế của giai đoạn 2 và giai đoạn 3 dự kiến tăng thêm là 524 suất liên kế</w:t>
      </w:r>
      <w:r w:rsidRPr="00646A6C">
        <w:rPr>
          <w:rFonts w:ascii="Times New Roman" w:hAnsi="Times New Roman"/>
          <w:b/>
          <w:spacing w:val="-10"/>
          <w:sz w:val="24"/>
          <w:szCs w:val="24"/>
        </w:rPr>
        <w:t xml:space="preserve">, tính riêng đối với </w:t>
      </w:r>
      <w:r w:rsidRPr="00646A6C">
        <w:rPr>
          <w:rFonts w:ascii="Times New Roman" w:hAnsi="Times New Roman"/>
          <w:b/>
          <w:i/>
          <w:spacing w:val="-10"/>
          <w:sz w:val="24"/>
          <w:szCs w:val="24"/>
        </w:rPr>
        <w:t xml:space="preserve">giai đoạn 2 sẽ </w:t>
      </w:r>
      <w:r w:rsidRPr="00646A6C">
        <w:rPr>
          <w:rFonts w:ascii="Times New Roman" w:hAnsi="Times New Roman"/>
          <w:b/>
          <w:i/>
          <w:spacing w:val="-10"/>
          <w:sz w:val="24"/>
          <w:szCs w:val="24"/>
          <w:u w:val="single"/>
        </w:rPr>
        <w:t>tăng thêm 314 lô liền kế</w:t>
      </w:r>
      <w:r w:rsidRPr="00646A6C">
        <w:rPr>
          <w:rFonts w:ascii="Times New Roman" w:hAnsi="Times New Roman"/>
          <w:b/>
          <w:i/>
          <w:spacing w:val="-10"/>
          <w:sz w:val="24"/>
          <w:szCs w:val="24"/>
        </w:rPr>
        <w:sym w:font="Wingdings" w:char="F0E0"/>
      </w:r>
      <w:r>
        <w:rPr>
          <w:rFonts w:ascii="Times New Roman" w:hAnsi="Times New Roman"/>
          <w:b/>
          <w:i/>
          <w:spacing w:val="-10"/>
          <w:sz w:val="24"/>
          <w:szCs w:val="24"/>
        </w:rPr>
        <w:t xml:space="preserve"> Tổng số lô liền kề khu vực điều chỉnh sẽ là 634 lô, dân số 634*3,6 = 2282,4 người</w:t>
      </w:r>
    </w:p>
    <w:p w:rsidR="00F71817" w:rsidRPr="00530109" w:rsidRDefault="00F71817" w:rsidP="00F71817">
      <w:pPr>
        <w:pStyle w:val="FootnoteText"/>
        <w:spacing w:before="120"/>
        <w:ind w:firstLine="567"/>
        <w:jc w:val="both"/>
        <w:rPr>
          <w:rFonts w:ascii="Times New Roman" w:hAnsi="Times New Roman"/>
          <w:spacing w:val="-10"/>
          <w:sz w:val="24"/>
          <w:szCs w:val="24"/>
        </w:rPr>
      </w:pPr>
      <w:r w:rsidRPr="00530109">
        <w:rPr>
          <w:rFonts w:ascii="Times New Roman" w:hAnsi="Times New Roman"/>
          <w:spacing w:val="-10"/>
          <w:sz w:val="24"/>
          <w:szCs w:val="24"/>
        </w:rPr>
        <w:t>*Ngoài ra, về cách tính toán</w:t>
      </w:r>
      <w:r>
        <w:rPr>
          <w:rFonts w:ascii="Times New Roman" w:hAnsi="Times New Roman"/>
          <w:spacing w:val="-10"/>
          <w:sz w:val="24"/>
          <w:szCs w:val="24"/>
        </w:rPr>
        <w:t>,</w:t>
      </w:r>
      <w:r w:rsidRPr="00530109">
        <w:rPr>
          <w:rFonts w:ascii="Times New Roman" w:hAnsi="Times New Roman"/>
          <w:spacing w:val="-10"/>
          <w:sz w:val="24"/>
          <w:szCs w:val="24"/>
        </w:rPr>
        <w:t xml:space="preserve"> xác định quy mô dân số như trê</w:t>
      </w:r>
      <w:r>
        <w:rPr>
          <w:rFonts w:ascii="Times New Roman" w:hAnsi="Times New Roman"/>
          <w:spacing w:val="-10"/>
          <w:sz w:val="24"/>
          <w:szCs w:val="24"/>
        </w:rPr>
        <w:t>n</w:t>
      </w:r>
      <w:r w:rsidRPr="00530109">
        <w:rPr>
          <w:rFonts w:ascii="Times New Roman" w:hAnsi="Times New Roman"/>
          <w:spacing w:val="-10"/>
          <w:sz w:val="24"/>
          <w:szCs w:val="24"/>
        </w:rPr>
        <w:t>, ngày 29/12/2022 UBND Thành phố đã có văn bả</w:t>
      </w:r>
      <w:r>
        <w:rPr>
          <w:rFonts w:ascii="Times New Roman" w:hAnsi="Times New Roman"/>
          <w:spacing w:val="-10"/>
          <w:sz w:val="24"/>
          <w:szCs w:val="24"/>
        </w:rPr>
        <w:t>n</w:t>
      </w:r>
      <w:r w:rsidRPr="00530109">
        <w:rPr>
          <w:rFonts w:ascii="Times New Roman" w:hAnsi="Times New Roman"/>
          <w:spacing w:val="-10"/>
          <w:sz w:val="24"/>
          <w:szCs w:val="24"/>
        </w:rPr>
        <w:t xml:space="preserve"> số 11723/UBND-QLĐT </w:t>
      </w:r>
      <w:r>
        <w:rPr>
          <w:rFonts w:ascii="Times New Roman" w:hAnsi="Times New Roman"/>
          <w:spacing w:val="-10"/>
          <w:sz w:val="24"/>
          <w:szCs w:val="24"/>
        </w:rPr>
        <w:t xml:space="preserve">gửi Sở Xây dựng; Ngày 08/2/2023, Sở Xây dựng cũng đã có văn bản số  </w:t>
      </w:r>
      <w:r w:rsidRPr="00530109">
        <w:rPr>
          <w:rFonts w:ascii="Times New Roman" w:hAnsi="Times New Roman"/>
          <w:spacing w:val="-10"/>
          <w:sz w:val="24"/>
          <w:szCs w:val="24"/>
        </w:rPr>
        <w:t xml:space="preserve">452/SXD-QHKT  báo cáo UBND Tỉnh </w:t>
      </w:r>
      <w:r>
        <w:rPr>
          <w:rFonts w:ascii="Times New Roman" w:hAnsi="Times New Roman"/>
          <w:spacing w:val="-10"/>
          <w:sz w:val="24"/>
          <w:szCs w:val="24"/>
        </w:rPr>
        <w:t xml:space="preserve">xem xét, </w:t>
      </w:r>
      <w:r w:rsidRPr="00530109">
        <w:rPr>
          <w:rFonts w:ascii="Times New Roman" w:hAnsi="Times New Roman"/>
          <w:spacing w:val="-10"/>
          <w:sz w:val="24"/>
          <w:szCs w:val="24"/>
        </w:rPr>
        <w:t>giải quyết khó khăn, vướng mắc trong quá trình thực hiện dự án Khu tái định cư Long Sơn tại xã Long Sơn</w:t>
      </w:r>
      <w:bookmarkStart w:id="0" w:name="_GoBack"/>
      <w:bookmarkEnd w:id="0"/>
      <w:r w:rsidRPr="00530109">
        <w:rPr>
          <w:rFonts w:ascii="Times New Roman" w:hAnsi="Times New Roman"/>
          <w:spacing w:val="-10"/>
          <w:sz w:val="24"/>
          <w:szCs w:val="24"/>
        </w:rPr>
        <w:t>, thành phố Vũng Tàu</w:t>
      </w:r>
      <w:r>
        <w:rPr>
          <w:rFonts w:ascii="Times New Roman" w:hAnsi="Times New Roman"/>
          <w:spacing w:val="-10"/>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C5181"/>
    <w:multiLevelType w:val="hybridMultilevel"/>
    <w:tmpl w:val="AE9AC880"/>
    <w:lvl w:ilvl="0" w:tplc="021C6540">
      <w:start w:val="1"/>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nsid w:val="0EC53F4B"/>
    <w:multiLevelType w:val="hybridMultilevel"/>
    <w:tmpl w:val="7C9E5508"/>
    <w:lvl w:ilvl="0" w:tplc="59A8012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15E65F9B"/>
    <w:multiLevelType w:val="hybridMultilevel"/>
    <w:tmpl w:val="098A5974"/>
    <w:lvl w:ilvl="0" w:tplc="08C4C26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8A07402"/>
    <w:multiLevelType w:val="hybridMultilevel"/>
    <w:tmpl w:val="A3882050"/>
    <w:lvl w:ilvl="0" w:tplc="EAE04A8C">
      <w:start w:val="1"/>
      <w:numFmt w:val="decimal"/>
      <w:lvlText w:val="%1."/>
      <w:lvlJc w:val="left"/>
      <w:pPr>
        <w:tabs>
          <w:tab w:val="num" w:pos="1077"/>
        </w:tabs>
        <w:ind w:left="1077" w:hanging="360"/>
      </w:pPr>
      <w:rPr>
        <w:rFonts w:hint="default"/>
      </w:rPr>
    </w:lvl>
    <w:lvl w:ilvl="1" w:tplc="349A75FC">
      <w:numFmt w:val="none"/>
      <w:lvlText w:val=""/>
      <w:lvlJc w:val="left"/>
      <w:pPr>
        <w:tabs>
          <w:tab w:val="num" w:pos="360"/>
        </w:tabs>
      </w:pPr>
    </w:lvl>
    <w:lvl w:ilvl="2" w:tplc="A95815AE">
      <w:numFmt w:val="none"/>
      <w:lvlText w:val=""/>
      <w:lvlJc w:val="left"/>
      <w:pPr>
        <w:tabs>
          <w:tab w:val="num" w:pos="360"/>
        </w:tabs>
      </w:pPr>
    </w:lvl>
    <w:lvl w:ilvl="3" w:tplc="F69E9DFE">
      <w:numFmt w:val="none"/>
      <w:lvlText w:val=""/>
      <w:lvlJc w:val="left"/>
      <w:pPr>
        <w:tabs>
          <w:tab w:val="num" w:pos="360"/>
        </w:tabs>
      </w:pPr>
    </w:lvl>
    <w:lvl w:ilvl="4" w:tplc="B622C230">
      <w:numFmt w:val="none"/>
      <w:lvlText w:val=""/>
      <w:lvlJc w:val="left"/>
      <w:pPr>
        <w:tabs>
          <w:tab w:val="num" w:pos="360"/>
        </w:tabs>
      </w:pPr>
    </w:lvl>
    <w:lvl w:ilvl="5" w:tplc="617A1E2C">
      <w:numFmt w:val="none"/>
      <w:lvlText w:val=""/>
      <w:lvlJc w:val="left"/>
      <w:pPr>
        <w:tabs>
          <w:tab w:val="num" w:pos="360"/>
        </w:tabs>
      </w:pPr>
    </w:lvl>
    <w:lvl w:ilvl="6" w:tplc="C6A89D06">
      <w:numFmt w:val="none"/>
      <w:lvlText w:val=""/>
      <w:lvlJc w:val="left"/>
      <w:pPr>
        <w:tabs>
          <w:tab w:val="num" w:pos="360"/>
        </w:tabs>
      </w:pPr>
    </w:lvl>
    <w:lvl w:ilvl="7" w:tplc="5C1C2F40">
      <w:numFmt w:val="none"/>
      <w:lvlText w:val=""/>
      <w:lvlJc w:val="left"/>
      <w:pPr>
        <w:tabs>
          <w:tab w:val="num" w:pos="360"/>
        </w:tabs>
      </w:pPr>
    </w:lvl>
    <w:lvl w:ilvl="8" w:tplc="1C462672">
      <w:numFmt w:val="none"/>
      <w:lvlText w:val=""/>
      <w:lvlJc w:val="left"/>
      <w:pPr>
        <w:tabs>
          <w:tab w:val="num" w:pos="360"/>
        </w:tabs>
      </w:pPr>
    </w:lvl>
  </w:abstractNum>
  <w:abstractNum w:abstractNumId="4">
    <w:nsid w:val="1F891466"/>
    <w:multiLevelType w:val="hybridMultilevel"/>
    <w:tmpl w:val="2A74320C"/>
    <w:lvl w:ilvl="0" w:tplc="C8CA7544">
      <w:start w:val="1"/>
      <w:numFmt w:val="lowerLetter"/>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5">
    <w:nsid w:val="25F017D4"/>
    <w:multiLevelType w:val="hybridMultilevel"/>
    <w:tmpl w:val="9650EDF6"/>
    <w:lvl w:ilvl="0" w:tplc="59A8012E">
      <w:start w:val="3"/>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334A576B"/>
    <w:multiLevelType w:val="hybridMultilevel"/>
    <w:tmpl w:val="8F400920"/>
    <w:lvl w:ilvl="0" w:tplc="1F9AB4A4">
      <w:start w:val="2"/>
      <w:numFmt w:val="bullet"/>
      <w:lvlText w:val="-"/>
      <w:lvlJc w:val="left"/>
      <w:pPr>
        <w:ind w:left="2007" w:hanging="360"/>
      </w:pPr>
      <w:rPr>
        <w:rFonts w:ascii="Times New Roman" w:eastAsia="Times New Roman" w:hAnsi="Times New Roman" w:cs="Times New Roman"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7">
    <w:nsid w:val="33742E16"/>
    <w:multiLevelType w:val="multilevel"/>
    <w:tmpl w:val="571E790A"/>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8">
    <w:nsid w:val="3A5D42C8"/>
    <w:multiLevelType w:val="hybridMultilevel"/>
    <w:tmpl w:val="D612E88A"/>
    <w:lvl w:ilvl="0" w:tplc="388E250E">
      <w:start w:val="1"/>
      <w:numFmt w:val="decimal"/>
      <w:lvlText w:val="%1."/>
      <w:lvlJc w:val="left"/>
      <w:pPr>
        <w:tabs>
          <w:tab w:val="num" w:pos="1080"/>
        </w:tabs>
        <w:ind w:left="1080" w:hanging="360"/>
      </w:pPr>
      <w:rPr>
        <w:rFonts w:hint="default"/>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C090B9B"/>
    <w:multiLevelType w:val="hybridMultilevel"/>
    <w:tmpl w:val="B77EE19C"/>
    <w:lvl w:ilvl="0" w:tplc="81E8177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5CB13BCF"/>
    <w:multiLevelType w:val="hybridMultilevel"/>
    <w:tmpl w:val="576A05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382FBA"/>
    <w:multiLevelType w:val="hybridMultilevel"/>
    <w:tmpl w:val="93EC6710"/>
    <w:lvl w:ilvl="0" w:tplc="98AC81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6367F7C"/>
    <w:multiLevelType w:val="hybridMultilevel"/>
    <w:tmpl w:val="F27C30F4"/>
    <w:lvl w:ilvl="0" w:tplc="F7DC3508">
      <w:start w:val="6"/>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A45173B"/>
    <w:multiLevelType w:val="multilevel"/>
    <w:tmpl w:val="B3D20D24"/>
    <w:lvl w:ilvl="0">
      <w:start w:val="1"/>
      <w:numFmt w:val="decimal"/>
      <w:lvlText w:val="%1."/>
      <w:lvlJc w:val="left"/>
      <w:pPr>
        <w:ind w:left="92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4">
    <w:nsid w:val="74651678"/>
    <w:multiLevelType w:val="hybridMultilevel"/>
    <w:tmpl w:val="48CC1066"/>
    <w:lvl w:ilvl="0" w:tplc="81041D0E">
      <w:start w:val="4"/>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7A863B13"/>
    <w:multiLevelType w:val="hybridMultilevel"/>
    <w:tmpl w:val="42B6A59C"/>
    <w:lvl w:ilvl="0" w:tplc="6F92D5A8">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7C034A05"/>
    <w:multiLevelType w:val="hybridMultilevel"/>
    <w:tmpl w:val="FD2E6B36"/>
    <w:lvl w:ilvl="0" w:tplc="6D70CE1E">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12"/>
  </w:num>
  <w:num w:numId="3">
    <w:abstractNumId w:val="11"/>
  </w:num>
  <w:num w:numId="4">
    <w:abstractNumId w:val="10"/>
  </w:num>
  <w:num w:numId="5">
    <w:abstractNumId w:val="8"/>
  </w:num>
  <w:num w:numId="6">
    <w:abstractNumId w:val="4"/>
  </w:num>
  <w:num w:numId="7">
    <w:abstractNumId w:val="1"/>
  </w:num>
  <w:num w:numId="8">
    <w:abstractNumId w:val="2"/>
  </w:num>
  <w:num w:numId="9">
    <w:abstractNumId w:val="13"/>
  </w:num>
  <w:num w:numId="10">
    <w:abstractNumId w:val="6"/>
  </w:num>
  <w:num w:numId="11">
    <w:abstractNumId w:val="9"/>
  </w:num>
  <w:num w:numId="12">
    <w:abstractNumId w:val="15"/>
  </w:num>
  <w:num w:numId="13">
    <w:abstractNumId w:val="7"/>
  </w:num>
  <w:num w:numId="14">
    <w:abstractNumId w:val="16"/>
  </w:num>
  <w:num w:numId="15">
    <w:abstractNumId w:val="14"/>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8A"/>
    <w:rsid w:val="00000E01"/>
    <w:rsid w:val="00004D0D"/>
    <w:rsid w:val="00004E5E"/>
    <w:rsid w:val="000074BA"/>
    <w:rsid w:val="000116B8"/>
    <w:rsid w:val="00011C15"/>
    <w:rsid w:val="0001348E"/>
    <w:rsid w:val="00015FA8"/>
    <w:rsid w:val="00016B83"/>
    <w:rsid w:val="00016F36"/>
    <w:rsid w:val="000179AC"/>
    <w:rsid w:val="00021AD7"/>
    <w:rsid w:val="00022EB7"/>
    <w:rsid w:val="00026929"/>
    <w:rsid w:val="00026B2B"/>
    <w:rsid w:val="00027A9E"/>
    <w:rsid w:val="000303A2"/>
    <w:rsid w:val="000317E5"/>
    <w:rsid w:val="00031CBB"/>
    <w:rsid w:val="00032028"/>
    <w:rsid w:val="0003351F"/>
    <w:rsid w:val="00033C4F"/>
    <w:rsid w:val="0004583A"/>
    <w:rsid w:val="000459E5"/>
    <w:rsid w:val="00050424"/>
    <w:rsid w:val="000512E6"/>
    <w:rsid w:val="00052909"/>
    <w:rsid w:val="00056E90"/>
    <w:rsid w:val="00057703"/>
    <w:rsid w:val="0006110D"/>
    <w:rsid w:val="00070C14"/>
    <w:rsid w:val="00072DB5"/>
    <w:rsid w:val="00075B61"/>
    <w:rsid w:val="00075C73"/>
    <w:rsid w:val="00080780"/>
    <w:rsid w:val="000835AB"/>
    <w:rsid w:val="000849FA"/>
    <w:rsid w:val="0008531E"/>
    <w:rsid w:val="000950C2"/>
    <w:rsid w:val="000968C1"/>
    <w:rsid w:val="0009702E"/>
    <w:rsid w:val="000A2A6A"/>
    <w:rsid w:val="000A32AF"/>
    <w:rsid w:val="000A3BA7"/>
    <w:rsid w:val="000A439B"/>
    <w:rsid w:val="000A491F"/>
    <w:rsid w:val="000A4E28"/>
    <w:rsid w:val="000B0275"/>
    <w:rsid w:val="000B0906"/>
    <w:rsid w:val="000B3B29"/>
    <w:rsid w:val="000B3B6C"/>
    <w:rsid w:val="000B44F6"/>
    <w:rsid w:val="000B5920"/>
    <w:rsid w:val="000B5ECA"/>
    <w:rsid w:val="000C1F64"/>
    <w:rsid w:val="000C655A"/>
    <w:rsid w:val="000D069B"/>
    <w:rsid w:val="000D2981"/>
    <w:rsid w:val="000D4B83"/>
    <w:rsid w:val="000D7938"/>
    <w:rsid w:val="000E1BC1"/>
    <w:rsid w:val="000E3745"/>
    <w:rsid w:val="000E566E"/>
    <w:rsid w:val="000E7D25"/>
    <w:rsid w:val="000F0043"/>
    <w:rsid w:val="000F1EDF"/>
    <w:rsid w:val="000F278F"/>
    <w:rsid w:val="000F45C9"/>
    <w:rsid w:val="00100281"/>
    <w:rsid w:val="001018C3"/>
    <w:rsid w:val="00102803"/>
    <w:rsid w:val="00104CD6"/>
    <w:rsid w:val="00106FDD"/>
    <w:rsid w:val="00112A8A"/>
    <w:rsid w:val="001131FA"/>
    <w:rsid w:val="00114747"/>
    <w:rsid w:val="0012031E"/>
    <w:rsid w:val="001206BE"/>
    <w:rsid w:val="00121955"/>
    <w:rsid w:val="00122DC6"/>
    <w:rsid w:val="0012477F"/>
    <w:rsid w:val="001249E6"/>
    <w:rsid w:val="001250C2"/>
    <w:rsid w:val="0012652F"/>
    <w:rsid w:val="001323B6"/>
    <w:rsid w:val="00133FB2"/>
    <w:rsid w:val="00135178"/>
    <w:rsid w:val="00142107"/>
    <w:rsid w:val="00143CD0"/>
    <w:rsid w:val="001441A4"/>
    <w:rsid w:val="001442B0"/>
    <w:rsid w:val="0014484B"/>
    <w:rsid w:val="0014575B"/>
    <w:rsid w:val="001461C2"/>
    <w:rsid w:val="00146D16"/>
    <w:rsid w:val="00150852"/>
    <w:rsid w:val="0015216D"/>
    <w:rsid w:val="00152F80"/>
    <w:rsid w:val="0015441E"/>
    <w:rsid w:val="001625C9"/>
    <w:rsid w:val="00162E74"/>
    <w:rsid w:val="00163DEC"/>
    <w:rsid w:val="00164D3D"/>
    <w:rsid w:val="00167EBE"/>
    <w:rsid w:val="00171641"/>
    <w:rsid w:val="001746C9"/>
    <w:rsid w:val="00175557"/>
    <w:rsid w:val="001755A7"/>
    <w:rsid w:val="00175996"/>
    <w:rsid w:val="0017702A"/>
    <w:rsid w:val="00180F9C"/>
    <w:rsid w:val="00182B07"/>
    <w:rsid w:val="00185877"/>
    <w:rsid w:val="0018793A"/>
    <w:rsid w:val="001906B1"/>
    <w:rsid w:val="00193E27"/>
    <w:rsid w:val="001966C2"/>
    <w:rsid w:val="00197671"/>
    <w:rsid w:val="001A259D"/>
    <w:rsid w:val="001A29C3"/>
    <w:rsid w:val="001B000B"/>
    <w:rsid w:val="001B04C8"/>
    <w:rsid w:val="001B050A"/>
    <w:rsid w:val="001B170B"/>
    <w:rsid w:val="001B1769"/>
    <w:rsid w:val="001B28C9"/>
    <w:rsid w:val="001B303C"/>
    <w:rsid w:val="001B655E"/>
    <w:rsid w:val="001B7651"/>
    <w:rsid w:val="001C2BD2"/>
    <w:rsid w:val="001C36EE"/>
    <w:rsid w:val="001C3C84"/>
    <w:rsid w:val="001C5217"/>
    <w:rsid w:val="001C6A85"/>
    <w:rsid w:val="001C6D38"/>
    <w:rsid w:val="001C6DF0"/>
    <w:rsid w:val="001D4528"/>
    <w:rsid w:val="001D65FB"/>
    <w:rsid w:val="001D67A1"/>
    <w:rsid w:val="001E0B9F"/>
    <w:rsid w:val="001E1F8D"/>
    <w:rsid w:val="001E2F22"/>
    <w:rsid w:val="001E3C50"/>
    <w:rsid w:val="001E40E3"/>
    <w:rsid w:val="001E7C01"/>
    <w:rsid w:val="001F0CB0"/>
    <w:rsid w:val="001F3785"/>
    <w:rsid w:val="001F5470"/>
    <w:rsid w:val="001F5CDD"/>
    <w:rsid w:val="001F7383"/>
    <w:rsid w:val="002021C1"/>
    <w:rsid w:val="00204FB9"/>
    <w:rsid w:val="002063EB"/>
    <w:rsid w:val="002077C6"/>
    <w:rsid w:val="00211CDA"/>
    <w:rsid w:val="0021200C"/>
    <w:rsid w:val="00215FD1"/>
    <w:rsid w:val="00216D96"/>
    <w:rsid w:val="00220C4A"/>
    <w:rsid w:val="002261B5"/>
    <w:rsid w:val="002273AC"/>
    <w:rsid w:val="002310F7"/>
    <w:rsid w:val="00231C43"/>
    <w:rsid w:val="0023277E"/>
    <w:rsid w:val="002333FA"/>
    <w:rsid w:val="0023551F"/>
    <w:rsid w:val="002374D0"/>
    <w:rsid w:val="00242FFE"/>
    <w:rsid w:val="002445A1"/>
    <w:rsid w:val="0024517F"/>
    <w:rsid w:val="00247F54"/>
    <w:rsid w:val="00250E7B"/>
    <w:rsid w:val="00251892"/>
    <w:rsid w:val="00253631"/>
    <w:rsid w:val="00254D8D"/>
    <w:rsid w:val="002620E7"/>
    <w:rsid w:val="00262AA0"/>
    <w:rsid w:val="00265E01"/>
    <w:rsid w:val="00267D32"/>
    <w:rsid w:val="002720BC"/>
    <w:rsid w:val="00272B14"/>
    <w:rsid w:val="0027509E"/>
    <w:rsid w:val="002752A1"/>
    <w:rsid w:val="00276A25"/>
    <w:rsid w:val="00281361"/>
    <w:rsid w:val="0028466B"/>
    <w:rsid w:val="0028503C"/>
    <w:rsid w:val="0028780E"/>
    <w:rsid w:val="00294118"/>
    <w:rsid w:val="00294745"/>
    <w:rsid w:val="002A0DAE"/>
    <w:rsid w:val="002A2666"/>
    <w:rsid w:val="002A5FCA"/>
    <w:rsid w:val="002A647B"/>
    <w:rsid w:val="002A7097"/>
    <w:rsid w:val="002A713D"/>
    <w:rsid w:val="002A74CE"/>
    <w:rsid w:val="002A7FB6"/>
    <w:rsid w:val="002B040A"/>
    <w:rsid w:val="002B114E"/>
    <w:rsid w:val="002B1236"/>
    <w:rsid w:val="002B3846"/>
    <w:rsid w:val="002B7E1B"/>
    <w:rsid w:val="002C1983"/>
    <w:rsid w:val="002C4B16"/>
    <w:rsid w:val="002C5BA7"/>
    <w:rsid w:val="002C738E"/>
    <w:rsid w:val="002D01C2"/>
    <w:rsid w:val="002D09D6"/>
    <w:rsid w:val="002D0CDC"/>
    <w:rsid w:val="002E0BA4"/>
    <w:rsid w:val="002E2212"/>
    <w:rsid w:val="002E382B"/>
    <w:rsid w:val="002E42F8"/>
    <w:rsid w:val="002E43C9"/>
    <w:rsid w:val="002E67E6"/>
    <w:rsid w:val="002E6F06"/>
    <w:rsid w:val="002F611F"/>
    <w:rsid w:val="003032DF"/>
    <w:rsid w:val="0031238D"/>
    <w:rsid w:val="003126E1"/>
    <w:rsid w:val="00313F73"/>
    <w:rsid w:val="00314851"/>
    <w:rsid w:val="003157F1"/>
    <w:rsid w:val="003173A8"/>
    <w:rsid w:val="00317710"/>
    <w:rsid w:val="003203CC"/>
    <w:rsid w:val="00320C76"/>
    <w:rsid w:val="00320CDB"/>
    <w:rsid w:val="00322EA2"/>
    <w:rsid w:val="00324F23"/>
    <w:rsid w:val="00326427"/>
    <w:rsid w:val="00326739"/>
    <w:rsid w:val="00327784"/>
    <w:rsid w:val="00330F2F"/>
    <w:rsid w:val="00332F30"/>
    <w:rsid w:val="00333F76"/>
    <w:rsid w:val="003352AB"/>
    <w:rsid w:val="003367A1"/>
    <w:rsid w:val="003407C4"/>
    <w:rsid w:val="003442F6"/>
    <w:rsid w:val="00345777"/>
    <w:rsid w:val="00345E66"/>
    <w:rsid w:val="003464AE"/>
    <w:rsid w:val="00346CC7"/>
    <w:rsid w:val="0034754A"/>
    <w:rsid w:val="00350E4D"/>
    <w:rsid w:val="00353246"/>
    <w:rsid w:val="00354524"/>
    <w:rsid w:val="003555DA"/>
    <w:rsid w:val="003560A9"/>
    <w:rsid w:val="00356E06"/>
    <w:rsid w:val="00357A99"/>
    <w:rsid w:val="00361745"/>
    <w:rsid w:val="0036291A"/>
    <w:rsid w:val="00365673"/>
    <w:rsid w:val="00365FEC"/>
    <w:rsid w:val="0036693E"/>
    <w:rsid w:val="00367C97"/>
    <w:rsid w:val="00373ABB"/>
    <w:rsid w:val="00373D3D"/>
    <w:rsid w:val="00375EB4"/>
    <w:rsid w:val="00376E54"/>
    <w:rsid w:val="00386F11"/>
    <w:rsid w:val="0038784A"/>
    <w:rsid w:val="00390E13"/>
    <w:rsid w:val="003910CC"/>
    <w:rsid w:val="003930FB"/>
    <w:rsid w:val="0039647F"/>
    <w:rsid w:val="003A030A"/>
    <w:rsid w:val="003A19FE"/>
    <w:rsid w:val="003A2121"/>
    <w:rsid w:val="003A3867"/>
    <w:rsid w:val="003A3B0B"/>
    <w:rsid w:val="003A67BB"/>
    <w:rsid w:val="003A7CDC"/>
    <w:rsid w:val="003B040E"/>
    <w:rsid w:val="003B2101"/>
    <w:rsid w:val="003B2549"/>
    <w:rsid w:val="003B3E4D"/>
    <w:rsid w:val="003B46E7"/>
    <w:rsid w:val="003B501F"/>
    <w:rsid w:val="003B52B3"/>
    <w:rsid w:val="003B5CF4"/>
    <w:rsid w:val="003B6C4B"/>
    <w:rsid w:val="003C2B40"/>
    <w:rsid w:val="003C2C7F"/>
    <w:rsid w:val="003C68AA"/>
    <w:rsid w:val="003D06B4"/>
    <w:rsid w:val="003D0B3E"/>
    <w:rsid w:val="003D10BE"/>
    <w:rsid w:val="003D1D4A"/>
    <w:rsid w:val="003D2259"/>
    <w:rsid w:val="003D3130"/>
    <w:rsid w:val="003D3EA7"/>
    <w:rsid w:val="003D5D15"/>
    <w:rsid w:val="003D7D8E"/>
    <w:rsid w:val="003E1474"/>
    <w:rsid w:val="003E1828"/>
    <w:rsid w:val="003E2556"/>
    <w:rsid w:val="003F520E"/>
    <w:rsid w:val="003F6C87"/>
    <w:rsid w:val="00401784"/>
    <w:rsid w:val="00403632"/>
    <w:rsid w:val="0040798E"/>
    <w:rsid w:val="00407D3D"/>
    <w:rsid w:val="00410CD8"/>
    <w:rsid w:val="0041115F"/>
    <w:rsid w:val="00411451"/>
    <w:rsid w:val="004133A1"/>
    <w:rsid w:val="00415140"/>
    <w:rsid w:val="004151A0"/>
    <w:rsid w:val="00415C7B"/>
    <w:rsid w:val="004167F5"/>
    <w:rsid w:val="00417F39"/>
    <w:rsid w:val="004211FE"/>
    <w:rsid w:val="00423948"/>
    <w:rsid w:val="00427B54"/>
    <w:rsid w:val="00437EA9"/>
    <w:rsid w:val="00441271"/>
    <w:rsid w:val="004413A2"/>
    <w:rsid w:val="00441C8F"/>
    <w:rsid w:val="00442512"/>
    <w:rsid w:val="00443B91"/>
    <w:rsid w:val="00452B2E"/>
    <w:rsid w:val="0046034B"/>
    <w:rsid w:val="00461D26"/>
    <w:rsid w:val="00462360"/>
    <w:rsid w:val="00462497"/>
    <w:rsid w:val="004629C7"/>
    <w:rsid w:val="0046368A"/>
    <w:rsid w:val="00465742"/>
    <w:rsid w:val="00465930"/>
    <w:rsid w:val="0046661D"/>
    <w:rsid w:val="00466DFE"/>
    <w:rsid w:val="004673F3"/>
    <w:rsid w:val="00470795"/>
    <w:rsid w:val="00471F1D"/>
    <w:rsid w:val="004745C5"/>
    <w:rsid w:val="00475C37"/>
    <w:rsid w:val="00475F01"/>
    <w:rsid w:val="0048122D"/>
    <w:rsid w:val="004818A9"/>
    <w:rsid w:val="00482123"/>
    <w:rsid w:val="00486C6E"/>
    <w:rsid w:val="00486FB9"/>
    <w:rsid w:val="00487597"/>
    <w:rsid w:val="00490DD0"/>
    <w:rsid w:val="004925C1"/>
    <w:rsid w:val="004A03DE"/>
    <w:rsid w:val="004A16E5"/>
    <w:rsid w:val="004A1BD7"/>
    <w:rsid w:val="004A1FB8"/>
    <w:rsid w:val="004A21F7"/>
    <w:rsid w:val="004A28AC"/>
    <w:rsid w:val="004A316F"/>
    <w:rsid w:val="004A4905"/>
    <w:rsid w:val="004A56D8"/>
    <w:rsid w:val="004A621F"/>
    <w:rsid w:val="004A7FE5"/>
    <w:rsid w:val="004B01A1"/>
    <w:rsid w:val="004B3D59"/>
    <w:rsid w:val="004B4033"/>
    <w:rsid w:val="004B5D05"/>
    <w:rsid w:val="004B7073"/>
    <w:rsid w:val="004C0B12"/>
    <w:rsid w:val="004C1BBE"/>
    <w:rsid w:val="004C2E55"/>
    <w:rsid w:val="004C2E8D"/>
    <w:rsid w:val="004C53B2"/>
    <w:rsid w:val="004C58E2"/>
    <w:rsid w:val="004C726A"/>
    <w:rsid w:val="004C72AA"/>
    <w:rsid w:val="004D0556"/>
    <w:rsid w:val="004D29AC"/>
    <w:rsid w:val="004D3167"/>
    <w:rsid w:val="004D4716"/>
    <w:rsid w:val="004D4B39"/>
    <w:rsid w:val="004D6A41"/>
    <w:rsid w:val="004E1200"/>
    <w:rsid w:val="004E412C"/>
    <w:rsid w:val="004E436D"/>
    <w:rsid w:val="004E5733"/>
    <w:rsid w:val="004F0233"/>
    <w:rsid w:val="004F0C81"/>
    <w:rsid w:val="004F1611"/>
    <w:rsid w:val="004F44C3"/>
    <w:rsid w:val="004F558E"/>
    <w:rsid w:val="004F614E"/>
    <w:rsid w:val="004F6490"/>
    <w:rsid w:val="0050127B"/>
    <w:rsid w:val="00501567"/>
    <w:rsid w:val="00507DA8"/>
    <w:rsid w:val="00510FE8"/>
    <w:rsid w:val="00514C16"/>
    <w:rsid w:val="00517AB4"/>
    <w:rsid w:val="00517E11"/>
    <w:rsid w:val="00521D45"/>
    <w:rsid w:val="00531626"/>
    <w:rsid w:val="0053177B"/>
    <w:rsid w:val="00531AC6"/>
    <w:rsid w:val="005329BC"/>
    <w:rsid w:val="00532B4E"/>
    <w:rsid w:val="005330BB"/>
    <w:rsid w:val="0053370E"/>
    <w:rsid w:val="005357C8"/>
    <w:rsid w:val="00541707"/>
    <w:rsid w:val="005423CF"/>
    <w:rsid w:val="00544098"/>
    <w:rsid w:val="005444C7"/>
    <w:rsid w:val="0054621C"/>
    <w:rsid w:val="00546416"/>
    <w:rsid w:val="00551124"/>
    <w:rsid w:val="00551C6E"/>
    <w:rsid w:val="005530D9"/>
    <w:rsid w:val="0055386F"/>
    <w:rsid w:val="00554804"/>
    <w:rsid w:val="00555D08"/>
    <w:rsid w:val="00556AFD"/>
    <w:rsid w:val="0056155D"/>
    <w:rsid w:val="00563277"/>
    <w:rsid w:val="00563B9C"/>
    <w:rsid w:val="005649F9"/>
    <w:rsid w:val="00565B18"/>
    <w:rsid w:val="0056717B"/>
    <w:rsid w:val="00571DBE"/>
    <w:rsid w:val="005745FA"/>
    <w:rsid w:val="00580CBC"/>
    <w:rsid w:val="00580F11"/>
    <w:rsid w:val="00581900"/>
    <w:rsid w:val="0058362F"/>
    <w:rsid w:val="00583E67"/>
    <w:rsid w:val="00584E27"/>
    <w:rsid w:val="00585A83"/>
    <w:rsid w:val="00586F51"/>
    <w:rsid w:val="005927F2"/>
    <w:rsid w:val="00592E83"/>
    <w:rsid w:val="005933CC"/>
    <w:rsid w:val="00594077"/>
    <w:rsid w:val="0059515D"/>
    <w:rsid w:val="005956F7"/>
    <w:rsid w:val="00596519"/>
    <w:rsid w:val="00597788"/>
    <w:rsid w:val="005A057F"/>
    <w:rsid w:val="005A1925"/>
    <w:rsid w:val="005A193E"/>
    <w:rsid w:val="005A3011"/>
    <w:rsid w:val="005A4AE6"/>
    <w:rsid w:val="005A5313"/>
    <w:rsid w:val="005A5810"/>
    <w:rsid w:val="005A5BB8"/>
    <w:rsid w:val="005A5EF5"/>
    <w:rsid w:val="005A69DB"/>
    <w:rsid w:val="005A7DEB"/>
    <w:rsid w:val="005B39ED"/>
    <w:rsid w:val="005B4497"/>
    <w:rsid w:val="005B577A"/>
    <w:rsid w:val="005B58AB"/>
    <w:rsid w:val="005B5FD8"/>
    <w:rsid w:val="005C1D60"/>
    <w:rsid w:val="005C31A8"/>
    <w:rsid w:val="005C72C1"/>
    <w:rsid w:val="005D2060"/>
    <w:rsid w:val="005D2290"/>
    <w:rsid w:val="005D2B08"/>
    <w:rsid w:val="005D6548"/>
    <w:rsid w:val="005D698E"/>
    <w:rsid w:val="005D732B"/>
    <w:rsid w:val="005D763A"/>
    <w:rsid w:val="005D7914"/>
    <w:rsid w:val="005D7B25"/>
    <w:rsid w:val="005E0551"/>
    <w:rsid w:val="005E23CD"/>
    <w:rsid w:val="005E240C"/>
    <w:rsid w:val="005E5657"/>
    <w:rsid w:val="005E6DB3"/>
    <w:rsid w:val="005E7B68"/>
    <w:rsid w:val="005F05CB"/>
    <w:rsid w:val="005F1376"/>
    <w:rsid w:val="005F31B3"/>
    <w:rsid w:val="005F3DC6"/>
    <w:rsid w:val="005F5270"/>
    <w:rsid w:val="005F6F57"/>
    <w:rsid w:val="00600AE7"/>
    <w:rsid w:val="00601CD4"/>
    <w:rsid w:val="006026D8"/>
    <w:rsid w:val="00603F99"/>
    <w:rsid w:val="00604317"/>
    <w:rsid w:val="006101BF"/>
    <w:rsid w:val="00610A7D"/>
    <w:rsid w:val="00611E6C"/>
    <w:rsid w:val="00613345"/>
    <w:rsid w:val="00613A99"/>
    <w:rsid w:val="00625375"/>
    <w:rsid w:val="006259B7"/>
    <w:rsid w:val="00625FE6"/>
    <w:rsid w:val="006262E7"/>
    <w:rsid w:val="006318F6"/>
    <w:rsid w:val="00634362"/>
    <w:rsid w:val="0063590B"/>
    <w:rsid w:val="006359A6"/>
    <w:rsid w:val="00636D58"/>
    <w:rsid w:val="006377BF"/>
    <w:rsid w:val="006405D3"/>
    <w:rsid w:val="00640A96"/>
    <w:rsid w:val="006427F0"/>
    <w:rsid w:val="00644103"/>
    <w:rsid w:val="00645190"/>
    <w:rsid w:val="00646FF4"/>
    <w:rsid w:val="006475F4"/>
    <w:rsid w:val="006506F6"/>
    <w:rsid w:val="006509BB"/>
    <w:rsid w:val="0065369D"/>
    <w:rsid w:val="00655D23"/>
    <w:rsid w:val="00660376"/>
    <w:rsid w:val="00661833"/>
    <w:rsid w:val="00661EB9"/>
    <w:rsid w:val="00663710"/>
    <w:rsid w:val="00665FB7"/>
    <w:rsid w:val="00667ADB"/>
    <w:rsid w:val="00671389"/>
    <w:rsid w:val="00672F15"/>
    <w:rsid w:val="00673200"/>
    <w:rsid w:val="00673C81"/>
    <w:rsid w:val="0067557C"/>
    <w:rsid w:val="00682ABA"/>
    <w:rsid w:val="0068437F"/>
    <w:rsid w:val="00692E82"/>
    <w:rsid w:val="006931B1"/>
    <w:rsid w:val="006932E4"/>
    <w:rsid w:val="006946BA"/>
    <w:rsid w:val="00696512"/>
    <w:rsid w:val="006971AD"/>
    <w:rsid w:val="00697863"/>
    <w:rsid w:val="006A0230"/>
    <w:rsid w:val="006A1332"/>
    <w:rsid w:val="006A23C7"/>
    <w:rsid w:val="006A2720"/>
    <w:rsid w:val="006A2AF9"/>
    <w:rsid w:val="006A4ADC"/>
    <w:rsid w:val="006A5D37"/>
    <w:rsid w:val="006B099E"/>
    <w:rsid w:val="006B161A"/>
    <w:rsid w:val="006B2A71"/>
    <w:rsid w:val="006B3087"/>
    <w:rsid w:val="006B3857"/>
    <w:rsid w:val="006B6BCF"/>
    <w:rsid w:val="006C04A0"/>
    <w:rsid w:val="006C303D"/>
    <w:rsid w:val="006C3BB5"/>
    <w:rsid w:val="006D029E"/>
    <w:rsid w:val="006D0C17"/>
    <w:rsid w:val="006D1AA4"/>
    <w:rsid w:val="006D1E58"/>
    <w:rsid w:val="006D29B5"/>
    <w:rsid w:val="006D2A30"/>
    <w:rsid w:val="006D3644"/>
    <w:rsid w:val="006D4073"/>
    <w:rsid w:val="006D41B0"/>
    <w:rsid w:val="006D7C81"/>
    <w:rsid w:val="006E032A"/>
    <w:rsid w:val="006E40A4"/>
    <w:rsid w:val="006E7B9F"/>
    <w:rsid w:val="006F0FB2"/>
    <w:rsid w:val="006F32DD"/>
    <w:rsid w:val="006F759B"/>
    <w:rsid w:val="00702481"/>
    <w:rsid w:val="007029B8"/>
    <w:rsid w:val="00703D7E"/>
    <w:rsid w:val="00706E97"/>
    <w:rsid w:val="007116FB"/>
    <w:rsid w:val="00713A2D"/>
    <w:rsid w:val="00716124"/>
    <w:rsid w:val="00720F5B"/>
    <w:rsid w:val="00723086"/>
    <w:rsid w:val="00723852"/>
    <w:rsid w:val="00725B53"/>
    <w:rsid w:val="007279CE"/>
    <w:rsid w:val="0073014E"/>
    <w:rsid w:val="007329D8"/>
    <w:rsid w:val="0073500E"/>
    <w:rsid w:val="00735323"/>
    <w:rsid w:val="00737334"/>
    <w:rsid w:val="00737CEC"/>
    <w:rsid w:val="00740124"/>
    <w:rsid w:val="00741E56"/>
    <w:rsid w:val="00743567"/>
    <w:rsid w:val="007438AA"/>
    <w:rsid w:val="00744D33"/>
    <w:rsid w:val="00747523"/>
    <w:rsid w:val="00750899"/>
    <w:rsid w:val="00751464"/>
    <w:rsid w:val="0075205A"/>
    <w:rsid w:val="00752EB4"/>
    <w:rsid w:val="00753D4D"/>
    <w:rsid w:val="00753F47"/>
    <w:rsid w:val="007573B9"/>
    <w:rsid w:val="007615C3"/>
    <w:rsid w:val="007630BC"/>
    <w:rsid w:val="00763798"/>
    <w:rsid w:val="00763E7C"/>
    <w:rsid w:val="00766C4F"/>
    <w:rsid w:val="00767891"/>
    <w:rsid w:val="007709DB"/>
    <w:rsid w:val="00770E07"/>
    <w:rsid w:val="00771AAC"/>
    <w:rsid w:val="0077453A"/>
    <w:rsid w:val="00781803"/>
    <w:rsid w:val="007836E1"/>
    <w:rsid w:val="00784091"/>
    <w:rsid w:val="007850A6"/>
    <w:rsid w:val="00793413"/>
    <w:rsid w:val="00793757"/>
    <w:rsid w:val="00794D19"/>
    <w:rsid w:val="00795C7C"/>
    <w:rsid w:val="00795D04"/>
    <w:rsid w:val="00796A53"/>
    <w:rsid w:val="007A02AF"/>
    <w:rsid w:val="007A16FE"/>
    <w:rsid w:val="007A5ED7"/>
    <w:rsid w:val="007A729F"/>
    <w:rsid w:val="007A78F0"/>
    <w:rsid w:val="007B0083"/>
    <w:rsid w:val="007B091B"/>
    <w:rsid w:val="007B0BE7"/>
    <w:rsid w:val="007B2163"/>
    <w:rsid w:val="007B51E1"/>
    <w:rsid w:val="007B56A7"/>
    <w:rsid w:val="007B690A"/>
    <w:rsid w:val="007C03D1"/>
    <w:rsid w:val="007C0D1B"/>
    <w:rsid w:val="007C0F3B"/>
    <w:rsid w:val="007C19EA"/>
    <w:rsid w:val="007C2774"/>
    <w:rsid w:val="007C3996"/>
    <w:rsid w:val="007C412D"/>
    <w:rsid w:val="007C619D"/>
    <w:rsid w:val="007C65B5"/>
    <w:rsid w:val="007D1104"/>
    <w:rsid w:val="007D14ED"/>
    <w:rsid w:val="007D5A92"/>
    <w:rsid w:val="007D6670"/>
    <w:rsid w:val="007E0E41"/>
    <w:rsid w:val="007E4409"/>
    <w:rsid w:val="007F1B55"/>
    <w:rsid w:val="007F434F"/>
    <w:rsid w:val="007F4E0D"/>
    <w:rsid w:val="007F501E"/>
    <w:rsid w:val="007F52A8"/>
    <w:rsid w:val="007F6413"/>
    <w:rsid w:val="008001FA"/>
    <w:rsid w:val="008017AA"/>
    <w:rsid w:val="00801DD2"/>
    <w:rsid w:val="0080299B"/>
    <w:rsid w:val="008044E9"/>
    <w:rsid w:val="00804795"/>
    <w:rsid w:val="00804F4B"/>
    <w:rsid w:val="00807A6A"/>
    <w:rsid w:val="00811820"/>
    <w:rsid w:val="00812529"/>
    <w:rsid w:val="00814CBD"/>
    <w:rsid w:val="0081663F"/>
    <w:rsid w:val="00817AF9"/>
    <w:rsid w:val="00820A5D"/>
    <w:rsid w:val="00821691"/>
    <w:rsid w:val="00822179"/>
    <w:rsid w:val="0082581D"/>
    <w:rsid w:val="008267AD"/>
    <w:rsid w:val="008317FF"/>
    <w:rsid w:val="00833062"/>
    <w:rsid w:val="008334EE"/>
    <w:rsid w:val="00833DB8"/>
    <w:rsid w:val="00835432"/>
    <w:rsid w:val="00841223"/>
    <w:rsid w:val="0084262B"/>
    <w:rsid w:val="008446EC"/>
    <w:rsid w:val="00845B14"/>
    <w:rsid w:val="00846E1D"/>
    <w:rsid w:val="00846F7E"/>
    <w:rsid w:val="0084737D"/>
    <w:rsid w:val="008505FA"/>
    <w:rsid w:val="00850E69"/>
    <w:rsid w:val="00851438"/>
    <w:rsid w:val="0085319D"/>
    <w:rsid w:val="00853900"/>
    <w:rsid w:val="00856977"/>
    <w:rsid w:val="00860A8C"/>
    <w:rsid w:val="00861358"/>
    <w:rsid w:val="00861D10"/>
    <w:rsid w:val="00862022"/>
    <w:rsid w:val="008621BA"/>
    <w:rsid w:val="0086524B"/>
    <w:rsid w:val="00865D4C"/>
    <w:rsid w:val="00866E81"/>
    <w:rsid w:val="0087021B"/>
    <w:rsid w:val="0087181B"/>
    <w:rsid w:val="00872FB5"/>
    <w:rsid w:val="00877358"/>
    <w:rsid w:val="008806B6"/>
    <w:rsid w:val="00881944"/>
    <w:rsid w:val="008822E5"/>
    <w:rsid w:val="00882E65"/>
    <w:rsid w:val="00884C6A"/>
    <w:rsid w:val="008855CF"/>
    <w:rsid w:val="008869B2"/>
    <w:rsid w:val="00886DCD"/>
    <w:rsid w:val="00890942"/>
    <w:rsid w:val="0089310D"/>
    <w:rsid w:val="00893BAE"/>
    <w:rsid w:val="0089646E"/>
    <w:rsid w:val="008A0019"/>
    <w:rsid w:val="008A09BD"/>
    <w:rsid w:val="008A17BB"/>
    <w:rsid w:val="008A2227"/>
    <w:rsid w:val="008A4D00"/>
    <w:rsid w:val="008A62AF"/>
    <w:rsid w:val="008A77C0"/>
    <w:rsid w:val="008A7DAC"/>
    <w:rsid w:val="008B22DA"/>
    <w:rsid w:val="008B58D5"/>
    <w:rsid w:val="008B5CCB"/>
    <w:rsid w:val="008B770D"/>
    <w:rsid w:val="008C0555"/>
    <w:rsid w:val="008C2CFB"/>
    <w:rsid w:val="008C37F9"/>
    <w:rsid w:val="008C73D1"/>
    <w:rsid w:val="008D0176"/>
    <w:rsid w:val="008D0EBB"/>
    <w:rsid w:val="008D3B87"/>
    <w:rsid w:val="008D537A"/>
    <w:rsid w:val="008D664A"/>
    <w:rsid w:val="008F5E97"/>
    <w:rsid w:val="008F6A9E"/>
    <w:rsid w:val="008F78CC"/>
    <w:rsid w:val="008F7C58"/>
    <w:rsid w:val="00901E5D"/>
    <w:rsid w:val="00906512"/>
    <w:rsid w:val="00906F60"/>
    <w:rsid w:val="00907C42"/>
    <w:rsid w:val="009158E1"/>
    <w:rsid w:val="00916738"/>
    <w:rsid w:val="009169DC"/>
    <w:rsid w:val="00916C88"/>
    <w:rsid w:val="0092220C"/>
    <w:rsid w:val="00922BEC"/>
    <w:rsid w:val="0092347D"/>
    <w:rsid w:val="00926ABE"/>
    <w:rsid w:val="00926C0C"/>
    <w:rsid w:val="00935145"/>
    <w:rsid w:val="00935DDF"/>
    <w:rsid w:val="00941E9A"/>
    <w:rsid w:val="00943321"/>
    <w:rsid w:val="009433EE"/>
    <w:rsid w:val="00946989"/>
    <w:rsid w:val="00950917"/>
    <w:rsid w:val="009509F1"/>
    <w:rsid w:val="00951F38"/>
    <w:rsid w:val="00953E91"/>
    <w:rsid w:val="00953EEA"/>
    <w:rsid w:val="00954E52"/>
    <w:rsid w:val="00955958"/>
    <w:rsid w:val="009562E7"/>
    <w:rsid w:val="00960DDC"/>
    <w:rsid w:val="00960E8E"/>
    <w:rsid w:val="00961FA7"/>
    <w:rsid w:val="0096202B"/>
    <w:rsid w:val="00962A8B"/>
    <w:rsid w:val="00964B69"/>
    <w:rsid w:val="00964C79"/>
    <w:rsid w:val="00966976"/>
    <w:rsid w:val="00967E3B"/>
    <w:rsid w:val="00970EC5"/>
    <w:rsid w:val="009724CE"/>
    <w:rsid w:val="009727EB"/>
    <w:rsid w:val="009728D2"/>
    <w:rsid w:val="00973296"/>
    <w:rsid w:val="00973CA2"/>
    <w:rsid w:val="009746F8"/>
    <w:rsid w:val="00975E0A"/>
    <w:rsid w:val="009764C4"/>
    <w:rsid w:val="00976DAE"/>
    <w:rsid w:val="009812EA"/>
    <w:rsid w:val="00982B3F"/>
    <w:rsid w:val="00983353"/>
    <w:rsid w:val="00986F20"/>
    <w:rsid w:val="0099011F"/>
    <w:rsid w:val="0099055C"/>
    <w:rsid w:val="009912F1"/>
    <w:rsid w:val="00994E59"/>
    <w:rsid w:val="00995A83"/>
    <w:rsid w:val="009A1362"/>
    <w:rsid w:val="009A28A1"/>
    <w:rsid w:val="009A35D9"/>
    <w:rsid w:val="009A3C21"/>
    <w:rsid w:val="009A56A6"/>
    <w:rsid w:val="009A7558"/>
    <w:rsid w:val="009A7A9C"/>
    <w:rsid w:val="009B0C8F"/>
    <w:rsid w:val="009B142C"/>
    <w:rsid w:val="009B1AF3"/>
    <w:rsid w:val="009B3A6D"/>
    <w:rsid w:val="009B3EE7"/>
    <w:rsid w:val="009C3CF1"/>
    <w:rsid w:val="009C47A0"/>
    <w:rsid w:val="009C4AF0"/>
    <w:rsid w:val="009D0169"/>
    <w:rsid w:val="009D5AE5"/>
    <w:rsid w:val="009E150B"/>
    <w:rsid w:val="009E1FC3"/>
    <w:rsid w:val="009E637F"/>
    <w:rsid w:val="009E7CB7"/>
    <w:rsid w:val="009F0BD9"/>
    <w:rsid w:val="009F2080"/>
    <w:rsid w:val="009F2723"/>
    <w:rsid w:val="009F2F2E"/>
    <w:rsid w:val="009F425B"/>
    <w:rsid w:val="009F4344"/>
    <w:rsid w:val="009F5A5E"/>
    <w:rsid w:val="009F6257"/>
    <w:rsid w:val="00A00524"/>
    <w:rsid w:val="00A00BC7"/>
    <w:rsid w:val="00A01E6F"/>
    <w:rsid w:val="00A03229"/>
    <w:rsid w:val="00A03A61"/>
    <w:rsid w:val="00A04D3D"/>
    <w:rsid w:val="00A06AE7"/>
    <w:rsid w:val="00A06C02"/>
    <w:rsid w:val="00A0760E"/>
    <w:rsid w:val="00A07D56"/>
    <w:rsid w:val="00A10BD3"/>
    <w:rsid w:val="00A160DF"/>
    <w:rsid w:val="00A32CE1"/>
    <w:rsid w:val="00A35D87"/>
    <w:rsid w:val="00A37301"/>
    <w:rsid w:val="00A37538"/>
    <w:rsid w:val="00A4580C"/>
    <w:rsid w:val="00A53BA4"/>
    <w:rsid w:val="00A53E2B"/>
    <w:rsid w:val="00A5445E"/>
    <w:rsid w:val="00A549AD"/>
    <w:rsid w:val="00A55E43"/>
    <w:rsid w:val="00A579F2"/>
    <w:rsid w:val="00A61821"/>
    <w:rsid w:val="00A625A6"/>
    <w:rsid w:val="00A64023"/>
    <w:rsid w:val="00A650CA"/>
    <w:rsid w:val="00A67216"/>
    <w:rsid w:val="00A70683"/>
    <w:rsid w:val="00A72000"/>
    <w:rsid w:val="00A7274D"/>
    <w:rsid w:val="00A73714"/>
    <w:rsid w:val="00A74861"/>
    <w:rsid w:val="00A74ACA"/>
    <w:rsid w:val="00A74BD7"/>
    <w:rsid w:val="00A769E9"/>
    <w:rsid w:val="00A76CDE"/>
    <w:rsid w:val="00A76D6C"/>
    <w:rsid w:val="00A80F52"/>
    <w:rsid w:val="00A81C6C"/>
    <w:rsid w:val="00A83824"/>
    <w:rsid w:val="00A84483"/>
    <w:rsid w:val="00A85132"/>
    <w:rsid w:val="00A85D63"/>
    <w:rsid w:val="00A90CC1"/>
    <w:rsid w:val="00A90E66"/>
    <w:rsid w:val="00A918EF"/>
    <w:rsid w:val="00A91F6D"/>
    <w:rsid w:val="00A94942"/>
    <w:rsid w:val="00A96840"/>
    <w:rsid w:val="00A97025"/>
    <w:rsid w:val="00AA0B90"/>
    <w:rsid w:val="00AA2BC4"/>
    <w:rsid w:val="00AA5373"/>
    <w:rsid w:val="00AA65D2"/>
    <w:rsid w:val="00AB1BDF"/>
    <w:rsid w:val="00AB1DDE"/>
    <w:rsid w:val="00AB366B"/>
    <w:rsid w:val="00AB568F"/>
    <w:rsid w:val="00AC15C2"/>
    <w:rsid w:val="00AC22DC"/>
    <w:rsid w:val="00AC2D4A"/>
    <w:rsid w:val="00AC3EE9"/>
    <w:rsid w:val="00AC492F"/>
    <w:rsid w:val="00AC4FC2"/>
    <w:rsid w:val="00AC6F65"/>
    <w:rsid w:val="00AC77E6"/>
    <w:rsid w:val="00AD2998"/>
    <w:rsid w:val="00AD42DD"/>
    <w:rsid w:val="00AE02EF"/>
    <w:rsid w:val="00AE1B39"/>
    <w:rsid w:val="00AE55EA"/>
    <w:rsid w:val="00AE5F27"/>
    <w:rsid w:val="00AE6058"/>
    <w:rsid w:val="00AE770A"/>
    <w:rsid w:val="00AF012B"/>
    <w:rsid w:val="00AF206B"/>
    <w:rsid w:val="00AF5071"/>
    <w:rsid w:val="00AF5890"/>
    <w:rsid w:val="00B02153"/>
    <w:rsid w:val="00B03FF0"/>
    <w:rsid w:val="00B04C9A"/>
    <w:rsid w:val="00B12412"/>
    <w:rsid w:val="00B174AC"/>
    <w:rsid w:val="00B1758F"/>
    <w:rsid w:val="00B17AE1"/>
    <w:rsid w:val="00B216A5"/>
    <w:rsid w:val="00B218F8"/>
    <w:rsid w:val="00B22DDB"/>
    <w:rsid w:val="00B23B72"/>
    <w:rsid w:val="00B23FA2"/>
    <w:rsid w:val="00B27654"/>
    <w:rsid w:val="00B3169E"/>
    <w:rsid w:val="00B323F5"/>
    <w:rsid w:val="00B352E6"/>
    <w:rsid w:val="00B3640D"/>
    <w:rsid w:val="00B36C78"/>
    <w:rsid w:val="00B3749F"/>
    <w:rsid w:val="00B3768D"/>
    <w:rsid w:val="00B42B57"/>
    <w:rsid w:val="00B44EDF"/>
    <w:rsid w:val="00B45A87"/>
    <w:rsid w:val="00B510EE"/>
    <w:rsid w:val="00B5119D"/>
    <w:rsid w:val="00B52155"/>
    <w:rsid w:val="00B53928"/>
    <w:rsid w:val="00B5721E"/>
    <w:rsid w:val="00B60106"/>
    <w:rsid w:val="00B60279"/>
    <w:rsid w:val="00B60F1B"/>
    <w:rsid w:val="00B61106"/>
    <w:rsid w:val="00B6142C"/>
    <w:rsid w:val="00B62E02"/>
    <w:rsid w:val="00B63142"/>
    <w:rsid w:val="00B66EF1"/>
    <w:rsid w:val="00B67A30"/>
    <w:rsid w:val="00B67FEA"/>
    <w:rsid w:val="00B73857"/>
    <w:rsid w:val="00B75194"/>
    <w:rsid w:val="00B76E44"/>
    <w:rsid w:val="00B772EE"/>
    <w:rsid w:val="00B8009C"/>
    <w:rsid w:val="00B83FD7"/>
    <w:rsid w:val="00B8439D"/>
    <w:rsid w:val="00B85A53"/>
    <w:rsid w:val="00B87C33"/>
    <w:rsid w:val="00B90EC6"/>
    <w:rsid w:val="00B91301"/>
    <w:rsid w:val="00B93A82"/>
    <w:rsid w:val="00B94C3A"/>
    <w:rsid w:val="00B958B2"/>
    <w:rsid w:val="00B962C9"/>
    <w:rsid w:val="00B965AB"/>
    <w:rsid w:val="00B979DC"/>
    <w:rsid w:val="00BA027D"/>
    <w:rsid w:val="00BA3279"/>
    <w:rsid w:val="00BA3BC9"/>
    <w:rsid w:val="00BB0C80"/>
    <w:rsid w:val="00BB653B"/>
    <w:rsid w:val="00BB6B94"/>
    <w:rsid w:val="00BB766D"/>
    <w:rsid w:val="00BC3C8E"/>
    <w:rsid w:val="00BC53FC"/>
    <w:rsid w:val="00BD0DFE"/>
    <w:rsid w:val="00BD338C"/>
    <w:rsid w:val="00BD4DE8"/>
    <w:rsid w:val="00BE1023"/>
    <w:rsid w:val="00BE37B0"/>
    <w:rsid w:val="00BE4391"/>
    <w:rsid w:val="00BE4B94"/>
    <w:rsid w:val="00BF08BD"/>
    <w:rsid w:val="00BF0E2A"/>
    <w:rsid w:val="00BF1A11"/>
    <w:rsid w:val="00BF35BA"/>
    <w:rsid w:val="00BF3C19"/>
    <w:rsid w:val="00BF4318"/>
    <w:rsid w:val="00C01AC3"/>
    <w:rsid w:val="00C01C59"/>
    <w:rsid w:val="00C1266C"/>
    <w:rsid w:val="00C14FD0"/>
    <w:rsid w:val="00C1684C"/>
    <w:rsid w:val="00C201EE"/>
    <w:rsid w:val="00C22717"/>
    <w:rsid w:val="00C23517"/>
    <w:rsid w:val="00C24988"/>
    <w:rsid w:val="00C25F80"/>
    <w:rsid w:val="00C2629A"/>
    <w:rsid w:val="00C2685D"/>
    <w:rsid w:val="00C3778D"/>
    <w:rsid w:val="00C37FBD"/>
    <w:rsid w:val="00C4484B"/>
    <w:rsid w:val="00C46C86"/>
    <w:rsid w:val="00C47986"/>
    <w:rsid w:val="00C47A2D"/>
    <w:rsid w:val="00C52102"/>
    <w:rsid w:val="00C529E9"/>
    <w:rsid w:val="00C553BB"/>
    <w:rsid w:val="00C55EDA"/>
    <w:rsid w:val="00C56EFA"/>
    <w:rsid w:val="00C574F5"/>
    <w:rsid w:val="00C57D47"/>
    <w:rsid w:val="00C64B54"/>
    <w:rsid w:val="00C65B5A"/>
    <w:rsid w:val="00C66C90"/>
    <w:rsid w:val="00C676F2"/>
    <w:rsid w:val="00C70BC5"/>
    <w:rsid w:val="00C71461"/>
    <w:rsid w:val="00C7447A"/>
    <w:rsid w:val="00C75CD7"/>
    <w:rsid w:val="00C765CD"/>
    <w:rsid w:val="00C77449"/>
    <w:rsid w:val="00C81ABA"/>
    <w:rsid w:val="00C82073"/>
    <w:rsid w:val="00C84ADB"/>
    <w:rsid w:val="00C92147"/>
    <w:rsid w:val="00C9271F"/>
    <w:rsid w:val="00C94369"/>
    <w:rsid w:val="00C9517B"/>
    <w:rsid w:val="00C95C0E"/>
    <w:rsid w:val="00C95CA7"/>
    <w:rsid w:val="00C96F13"/>
    <w:rsid w:val="00CA00CF"/>
    <w:rsid w:val="00CA1B6A"/>
    <w:rsid w:val="00CA266B"/>
    <w:rsid w:val="00CA28F1"/>
    <w:rsid w:val="00CA303A"/>
    <w:rsid w:val="00CA3887"/>
    <w:rsid w:val="00CA41FB"/>
    <w:rsid w:val="00CA641C"/>
    <w:rsid w:val="00CB0A23"/>
    <w:rsid w:val="00CB2497"/>
    <w:rsid w:val="00CB3C7C"/>
    <w:rsid w:val="00CB4F8D"/>
    <w:rsid w:val="00CB5837"/>
    <w:rsid w:val="00CB6556"/>
    <w:rsid w:val="00CC106D"/>
    <w:rsid w:val="00CC216A"/>
    <w:rsid w:val="00CC21A5"/>
    <w:rsid w:val="00CC422F"/>
    <w:rsid w:val="00CC5523"/>
    <w:rsid w:val="00CC632B"/>
    <w:rsid w:val="00CC64E7"/>
    <w:rsid w:val="00CC66C6"/>
    <w:rsid w:val="00CC6FF1"/>
    <w:rsid w:val="00CD2CD8"/>
    <w:rsid w:val="00CD4617"/>
    <w:rsid w:val="00CD78B8"/>
    <w:rsid w:val="00CD79AD"/>
    <w:rsid w:val="00CE0220"/>
    <w:rsid w:val="00CE02FE"/>
    <w:rsid w:val="00CE17B3"/>
    <w:rsid w:val="00CF09CF"/>
    <w:rsid w:val="00CF0BDC"/>
    <w:rsid w:val="00CF2892"/>
    <w:rsid w:val="00CF3FA8"/>
    <w:rsid w:val="00CF47E1"/>
    <w:rsid w:val="00CF54FA"/>
    <w:rsid w:val="00D01442"/>
    <w:rsid w:val="00D0146C"/>
    <w:rsid w:val="00D02BDB"/>
    <w:rsid w:val="00D06721"/>
    <w:rsid w:val="00D10F85"/>
    <w:rsid w:val="00D11A42"/>
    <w:rsid w:val="00D14FD7"/>
    <w:rsid w:val="00D20176"/>
    <w:rsid w:val="00D20ADC"/>
    <w:rsid w:val="00D212D4"/>
    <w:rsid w:val="00D26B3E"/>
    <w:rsid w:val="00D30A6C"/>
    <w:rsid w:val="00D34BA2"/>
    <w:rsid w:val="00D3507F"/>
    <w:rsid w:val="00D35E93"/>
    <w:rsid w:val="00D417EC"/>
    <w:rsid w:val="00D43179"/>
    <w:rsid w:val="00D44885"/>
    <w:rsid w:val="00D460D5"/>
    <w:rsid w:val="00D47059"/>
    <w:rsid w:val="00D50397"/>
    <w:rsid w:val="00D505BE"/>
    <w:rsid w:val="00D50774"/>
    <w:rsid w:val="00D515B3"/>
    <w:rsid w:val="00D52D5C"/>
    <w:rsid w:val="00D533D1"/>
    <w:rsid w:val="00D53771"/>
    <w:rsid w:val="00D553B2"/>
    <w:rsid w:val="00D554A8"/>
    <w:rsid w:val="00D57AA8"/>
    <w:rsid w:val="00D60AB0"/>
    <w:rsid w:val="00D638DC"/>
    <w:rsid w:val="00D7225A"/>
    <w:rsid w:val="00D7475D"/>
    <w:rsid w:val="00D76108"/>
    <w:rsid w:val="00D764A4"/>
    <w:rsid w:val="00D7669E"/>
    <w:rsid w:val="00D7693D"/>
    <w:rsid w:val="00D76A61"/>
    <w:rsid w:val="00D811F2"/>
    <w:rsid w:val="00D819FB"/>
    <w:rsid w:val="00D82852"/>
    <w:rsid w:val="00D83A32"/>
    <w:rsid w:val="00D90917"/>
    <w:rsid w:val="00DA15E2"/>
    <w:rsid w:val="00DA277A"/>
    <w:rsid w:val="00DA5015"/>
    <w:rsid w:val="00DB1B7E"/>
    <w:rsid w:val="00DB31A9"/>
    <w:rsid w:val="00DB3798"/>
    <w:rsid w:val="00DB742F"/>
    <w:rsid w:val="00DC6811"/>
    <w:rsid w:val="00DD1680"/>
    <w:rsid w:val="00DD2DF1"/>
    <w:rsid w:val="00DD37E1"/>
    <w:rsid w:val="00DD4F24"/>
    <w:rsid w:val="00DE060E"/>
    <w:rsid w:val="00DE1094"/>
    <w:rsid w:val="00DE2087"/>
    <w:rsid w:val="00DE2281"/>
    <w:rsid w:val="00DE544E"/>
    <w:rsid w:val="00DE599C"/>
    <w:rsid w:val="00DF0F4A"/>
    <w:rsid w:val="00DF1046"/>
    <w:rsid w:val="00DF14EE"/>
    <w:rsid w:val="00DF2B88"/>
    <w:rsid w:val="00DF4950"/>
    <w:rsid w:val="00DF4B70"/>
    <w:rsid w:val="00DF619C"/>
    <w:rsid w:val="00DF70A0"/>
    <w:rsid w:val="00E00E65"/>
    <w:rsid w:val="00E01151"/>
    <w:rsid w:val="00E03E2B"/>
    <w:rsid w:val="00E04C7F"/>
    <w:rsid w:val="00E102E5"/>
    <w:rsid w:val="00E112E5"/>
    <w:rsid w:val="00E11F7A"/>
    <w:rsid w:val="00E135FC"/>
    <w:rsid w:val="00E137AC"/>
    <w:rsid w:val="00E139BE"/>
    <w:rsid w:val="00E15956"/>
    <w:rsid w:val="00E16D5C"/>
    <w:rsid w:val="00E1798A"/>
    <w:rsid w:val="00E21AE2"/>
    <w:rsid w:val="00E21FA8"/>
    <w:rsid w:val="00E2257E"/>
    <w:rsid w:val="00E22B75"/>
    <w:rsid w:val="00E2582A"/>
    <w:rsid w:val="00E31E6C"/>
    <w:rsid w:val="00E31FF8"/>
    <w:rsid w:val="00E32B05"/>
    <w:rsid w:val="00E42382"/>
    <w:rsid w:val="00E444AA"/>
    <w:rsid w:val="00E451BC"/>
    <w:rsid w:val="00E475C4"/>
    <w:rsid w:val="00E5507D"/>
    <w:rsid w:val="00E567EB"/>
    <w:rsid w:val="00E64C7D"/>
    <w:rsid w:val="00E664AA"/>
    <w:rsid w:val="00E70838"/>
    <w:rsid w:val="00E73B72"/>
    <w:rsid w:val="00E740C5"/>
    <w:rsid w:val="00E74B96"/>
    <w:rsid w:val="00E8023A"/>
    <w:rsid w:val="00E81DE8"/>
    <w:rsid w:val="00E8406E"/>
    <w:rsid w:val="00E845F1"/>
    <w:rsid w:val="00E863B0"/>
    <w:rsid w:val="00E9299C"/>
    <w:rsid w:val="00E93040"/>
    <w:rsid w:val="00E939C7"/>
    <w:rsid w:val="00E96B18"/>
    <w:rsid w:val="00E97754"/>
    <w:rsid w:val="00E97D34"/>
    <w:rsid w:val="00EA0ED8"/>
    <w:rsid w:val="00EA4CA8"/>
    <w:rsid w:val="00EA5008"/>
    <w:rsid w:val="00EA634D"/>
    <w:rsid w:val="00EB1828"/>
    <w:rsid w:val="00EB1DB7"/>
    <w:rsid w:val="00EB61EB"/>
    <w:rsid w:val="00EC1E28"/>
    <w:rsid w:val="00EC3659"/>
    <w:rsid w:val="00EC5A0C"/>
    <w:rsid w:val="00ED039D"/>
    <w:rsid w:val="00ED09A0"/>
    <w:rsid w:val="00ED13BC"/>
    <w:rsid w:val="00ED1BA5"/>
    <w:rsid w:val="00ED2769"/>
    <w:rsid w:val="00ED2BD5"/>
    <w:rsid w:val="00ED3E28"/>
    <w:rsid w:val="00ED6379"/>
    <w:rsid w:val="00ED7AD3"/>
    <w:rsid w:val="00EE04AE"/>
    <w:rsid w:val="00EE05D2"/>
    <w:rsid w:val="00EE0A06"/>
    <w:rsid w:val="00EE155F"/>
    <w:rsid w:val="00EE632F"/>
    <w:rsid w:val="00EE7263"/>
    <w:rsid w:val="00EE773D"/>
    <w:rsid w:val="00EE7F94"/>
    <w:rsid w:val="00EF1F3A"/>
    <w:rsid w:val="00EF2C71"/>
    <w:rsid w:val="00EF7AB4"/>
    <w:rsid w:val="00F012E7"/>
    <w:rsid w:val="00F03FDC"/>
    <w:rsid w:val="00F052AE"/>
    <w:rsid w:val="00F05CBA"/>
    <w:rsid w:val="00F05D7B"/>
    <w:rsid w:val="00F071F7"/>
    <w:rsid w:val="00F07BF3"/>
    <w:rsid w:val="00F11ACB"/>
    <w:rsid w:val="00F13DDE"/>
    <w:rsid w:val="00F14257"/>
    <w:rsid w:val="00F15AC9"/>
    <w:rsid w:val="00F1686D"/>
    <w:rsid w:val="00F227B4"/>
    <w:rsid w:val="00F240BC"/>
    <w:rsid w:val="00F243A4"/>
    <w:rsid w:val="00F2569F"/>
    <w:rsid w:val="00F302A0"/>
    <w:rsid w:val="00F32ED4"/>
    <w:rsid w:val="00F35A84"/>
    <w:rsid w:val="00F36CF8"/>
    <w:rsid w:val="00F36E44"/>
    <w:rsid w:val="00F41147"/>
    <w:rsid w:val="00F44170"/>
    <w:rsid w:val="00F56F25"/>
    <w:rsid w:val="00F57945"/>
    <w:rsid w:val="00F615E9"/>
    <w:rsid w:val="00F63A35"/>
    <w:rsid w:val="00F65F97"/>
    <w:rsid w:val="00F66F6D"/>
    <w:rsid w:val="00F70699"/>
    <w:rsid w:val="00F71817"/>
    <w:rsid w:val="00F72409"/>
    <w:rsid w:val="00F76D64"/>
    <w:rsid w:val="00F772AC"/>
    <w:rsid w:val="00F777B0"/>
    <w:rsid w:val="00F80C33"/>
    <w:rsid w:val="00F81A8C"/>
    <w:rsid w:val="00F81D89"/>
    <w:rsid w:val="00F836A1"/>
    <w:rsid w:val="00F85FC7"/>
    <w:rsid w:val="00F87297"/>
    <w:rsid w:val="00F87A3A"/>
    <w:rsid w:val="00F902A0"/>
    <w:rsid w:val="00F95DEB"/>
    <w:rsid w:val="00F95E1E"/>
    <w:rsid w:val="00F96293"/>
    <w:rsid w:val="00FA1AB6"/>
    <w:rsid w:val="00FA23F1"/>
    <w:rsid w:val="00FA27CD"/>
    <w:rsid w:val="00FA6D7F"/>
    <w:rsid w:val="00FA70F9"/>
    <w:rsid w:val="00FB00EB"/>
    <w:rsid w:val="00FB04AD"/>
    <w:rsid w:val="00FB1489"/>
    <w:rsid w:val="00FB1709"/>
    <w:rsid w:val="00FB1749"/>
    <w:rsid w:val="00FC4524"/>
    <w:rsid w:val="00FC66B8"/>
    <w:rsid w:val="00FC6CBC"/>
    <w:rsid w:val="00FC6CD2"/>
    <w:rsid w:val="00FD1569"/>
    <w:rsid w:val="00FD22DB"/>
    <w:rsid w:val="00FD36E7"/>
    <w:rsid w:val="00FD4039"/>
    <w:rsid w:val="00FD62D7"/>
    <w:rsid w:val="00FD65A0"/>
    <w:rsid w:val="00FE0249"/>
    <w:rsid w:val="00FE0E6A"/>
    <w:rsid w:val="00FE1339"/>
    <w:rsid w:val="00FE1B95"/>
    <w:rsid w:val="00FE2F3C"/>
    <w:rsid w:val="00FE44E1"/>
    <w:rsid w:val="00FE6ABB"/>
    <w:rsid w:val="00FF0885"/>
    <w:rsid w:val="00FF1AC5"/>
    <w:rsid w:val="00FF1F5B"/>
    <w:rsid w:val="00FF2FC5"/>
    <w:rsid w:val="00FF6A70"/>
    <w:rsid w:val="00FF6BCC"/>
    <w:rsid w:val="00FF7B65"/>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193A39-501E-4EB7-A831-12A52D1E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FB5"/>
    <w:rPr>
      <w:rFonts w:ascii="VNI-Times" w:hAnsi="VNI-Times"/>
      <w:sz w:val="24"/>
      <w:szCs w:val="24"/>
    </w:rPr>
  </w:style>
  <w:style w:type="paragraph" w:styleId="Heading1">
    <w:name w:val="heading 1"/>
    <w:basedOn w:val="Normal"/>
    <w:next w:val="Normal"/>
    <w:link w:val="Heading1Char"/>
    <w:qFormat/>
    <w:rsid w:val="00373ABB"/>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112A8A"/>
    <w:pPr>
      <w:keepNext/>
      <w:outlineLvl w:val="2"/>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2A8A"/>
    <w:pPr>
      <w:spacing w:before="120"/>
      <w:ind w:left="284"/>
      <w:jc w:val="both"/>
    </w:pPr>
    <w:rPr>
      <w:sz w:val="26"/>
    </w:rPr>
  </w:style>
  <w:style w:type="paragraph" w:styleId="BodyText3">
    <w:name w:val="Body Text 3"/>
    <w:basedOn w:val="Normal"/>
    <w:rsid w:val="00112A8A"/>
    <w:pPr>
      <w:jc w:val="both"/>
    </w:pPr>
    <w:rPr>
      <w:sz w:val="26"/>
    </w:rPr>
  </w:style>
  <w:style w:type="paragraph" w:styleId="BodyText">
    <w:name w:val="Body Text"/>
    <w:basedOn w:val="Normal"/>
    <w:rsid w:val="00112A8A"/>
    <w:rPr>
      <w:sz w:val="32"/>
      <w:szCs w:val="20"/>
    </w:rPr>
  </w:style>
  <w:style w:type="paragraph" w:styleId="Footer">
    <w:name w:val="footer"/>
    <w:basedOn w:val="Normal"/>
    <w:rsid w:val="00112A8A"/>
    <w:pPr>
      <w:tabs>
        <w:tab w:val="center" w:pos="4320"/>
        <w:tab w:val="right" w:pos="8640"/>
      </w:tabs>
    </w:pPr>
  </w:style>
  <w:style w:type="character" w:styleId="PageNumber">
    <w:name w:val="page number"/>
    <w:basedOn w:val="DefaultParagraphFont"/>
    <w:rsid w:val="00112A8A"/>
  </w:style>
  <w:style w:type="table" w:styleId="TableGrid">
    <w:name w:val="Table Grid"/>
    <w:basedOn w:val="TableNormal"/>
    <w:rsid w:val="00112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6B161A"/>
    <w:pPr>
      <w:spacing w:before="480"/>
      <w:ind w:firstLine="720"/>
      <w:jc w:val="center"/>
    </w:pPr>
    <w:rPr>
      <w:rFonts w:ascii="Times New Roman" w:hAnsi="Times New Roman"/>
      <w:b/>
      <w:bCs/>
      <w:sz w:val="28"/>
      <w:szCs w:val="32"/>
    </w:rPr>
  </w:style>
  <w:style w:type="paragraph" w:styleId="Header">
    <w:name w:val="header"/>
    <w:basedOn w:val="Normal"/>
    <w:rsid w:val="00A07D56"/>
    <w:pPr>
      <w:tabs>
        <w:tab w:val="center" w:pos="4320"/>
        <w:tab w:val="right" w:pos="8640"/>
      </w:tabs>
    </w:pPr>
  </w:style>
  <w:style w:type="paragraph" w:customStyle="1" w:styleId="CharCharCharChar">
    <w:name w:val="Char Char Char Char"/>
    <w:basedOn w:val="Normal"/>
    <w:rsid w:val="00142107"/>
    <w:pPr>
      <w:spacing w:after="160" w:line="240" w:lineRule="exact"/>
    </w:pPr>
    <w:rPr>
      <w:rFonts w:ascii="VNI-Helve" w:eastAsia="VNI-Times" w:hAnsi="VNI-Helve" w:cs="VNI-Helve"/>
      <w:sz w:val="20"/>
      <w:szCs w:val="20"/>
      <w:lang w:val="en-GB"/>
    </w:rPr>
  </w:style>
  <w:style w:type="character" w:customStyle="1" w:styleId="Heading1Char">
    <w:name w:val="Heading 1 Char"/>
    <w:link w:val="Heading1"/>
    <w:rsid w:val="00373ABB"/>
    <w:rPr>
      <w:rFonts w:ascii="Cambria" w:eastAsia="Times New Roman" w:hAnsi="Cambria" w:cs="Times New Roman"/>
      <w:b/>
      <w:bCs/>
      <w:kern w:val="32"/>
      <w:sz w:val="32"/>
      <w:szCs w:val="32"/>
    </w:rPr>
  </w:style>
  <w:style w:type="paragraph" w:customStyle="1" w:styleId="Char">
    <w:name w:val="Char"/>
    <w:basedOn w:val="Normal"/>
    <w:rsid w:val="00A91F6D"/>
    <w:pPr>
      <w:widowControl w:val="0"/>
      <w:jc w:val="both"/>
    </w:pPr>
    <w:rPr>
      <w:rFonts w:ascii="Times New Roman" w:eastAsia="SimSun" w:hAnsi="Times New Roman"/>
      <w:kern w:val="2"/>
      <w:lang w:eastAsia="zh-CN"/>
    </w:rPr>
  </w:style>
  <w:style w:type="paragraph" w:customStyle="1" w:styleId="CharCharCharCharCharCharChar">
    <w:name w:val="Char Char Char Char Char Char Char"/>
    <w:basedOn w:val="Normal"/>
    <w:rsid w:val="007C2774"/>
    <w:pPr>
      <w:widowControl w:val="0"/>
      <w:jc w:val="both"/>
    </w:pPr>
    <w:rPr>
      <w:rFonts w:ascii="Times New Roman" w:eastAsia="SimSun" w:hAnsi="Times New Roman"/>
      <w:kern w:val="2"/>
      <w:lang w:eastAsia="zh-CN"/>
    </w:rPr>
  </w:style>
  <w:style w:type="paragraph" w:customStyle="1" w:styleId="CharChar1CharChar">
    <w:name w:val="Char Char1 Char Char"/>
    <w:basedOn w:val="Normal"/>
    <w:semiHidden/>
    <w:rsid w:val="00554804"/>
    <w:pPr>
      <w:spacing w:after="160" w:line="240" w:lineRule="exact"/>
    </w:pPr>
    <w:rPr>
      <w:rFonts w:ascii="Arial" w:hAnsi="Arial"/>
      <w:sz w:val="22"/>
      <w:szCs w:val="22"/>
    </w:rPr>
  </w:style>
  <w:style w:type="paragraph" w:styleId="BalloonText">
    <w:name w:val="Balloon Text"/>
    <w:basedOn w:val="Normal"/>
    <w:link w:val="BalloonTextChar"/>
    <w:rsid w:val="0056155D"/>
    <w:rPr>
      <w:rFonts w:ascii="Tahoma" w:hAnsi="Tahoma" w:cs="Tahoma"/>
      <w:sz w:val="16"/>
      <w:szCs w:val="16"/>
    </w:rPr>
  </w:style>
  <w:style w:type="character" w:customStyle="1" w:styleId="BalloonTextChar">
    <w:name w:val="Balloon Text Char"/>
    <w:link w:val="BalloonText"/>
    <w:rsid w:val="0056155D"/>
    <w:rPr>
      <w:rFonts w:ascii="Tahoma" w:hAnsi="Tahoma" w:cs="Tahoma"/>
      <w:sz w:val="16"/>
      <w:szCs w:val="16"/>
    </w:rPr>
  </w:style>
  <w:style w:type="paragraph" w:styleId="ListParagraph">
    <w:name w:val="List Paragraph"/>
    <w:aliases w:val="H1,1LU2,List Paragraph1,Nội dung,chữ trong bảng,hình,Gach -,Picture,ANNEX,List Paragraph2,Bulleted Paragraph,List Paragraph (numbered (a)),Gach-"/>
    <w:basedOn w:val="Normal"/>
    <w:link w:val="ListParagraphChar"/>
    <w:uiPriority w:val="34"/>
    <w:qFormat/>
    <w:rsid w:val="00AF206B"/>
    <w:pPr>
      <w:ind w:left="720"/>
      <w:contextualSpacing/>
    </w:pPr>
    <w:rPr>
      <w:sz w:val="28"/>
    </w:rPr>
  </w:style>
  <w:style w:type="character" w:customStyle="1" w:styleId="ListParagraphChar">
    <w:name w:val="List Paragraph Char"/>
    <w:aliases w:val="H1 Char,1LU2 Char,List Paragraph1 Char,Nội dung Char,chữ trong bảng Char,hình Char,Gach - Char,Picture Char,ANNEX Char,List Paragraph2 Char,Bulleted Paragraph Char,List Paragraph (numbered (a)) Char,Gach- Char"/>
    <w:basedOn w:val="DefaultParagraphFont"/>
    <w:link w:val="ListParagraph"/>
    <w:uiPriority w:val="34"/>
    <w:qFormat/>
    <w:rsid w:val="00BD338C"/>
    <w:rPr>
      <w:rFonts w:ascii="VNI-Times" w:hAnsi="VNI-Times"/>
      <w:sz w:val="28"/>
      <w:szCs w:val="24"/>
    </w:rPr>
  </w:style>
  <w:style w:type="paragraph" w:styleId="BodyTextIndent3">
    <w:name w:val="Body Text Indent 3"/>
    <w:basedOn w:val="Normal"/>
    <w:link w:val="BodyTextIndent3Char"/>
    <w:rsid w:val="00BD338C"/>
    <w:pPr>
      <w:spacing w:after="120"/>
      <w:ind w:left="283"/>
    </w:pPr>
    <w:rPr>
      <w:sz w:val="16"/>
      <w:szCs w:val="16"/>
    </w:rPr>
  </w:style>
  <w:style w:type="character" w:customStyle="1" w:styleId="BodyTextIndent3Char">
    <w:name w:val="Body Text Indent 3 Char"/>
    <w:basedOn w:val="DefaultParagraphFont"/>
    <w:link w:val="BodyTextIndent3"/>
    <w:rsid w:val="00BD338C"/>
    <w:rPr>
      <w:rFonts w:ascii="VNI-Times" w:hAnsi="VNI-Times"/>
      <w:sz w:val="16"/>
      <w:szCs w:val="16"/>
    </w:rPr>
  </w:style>
  <w:style w:type="paragraph" w:styleId="FootnoteText">
    <w:name w:val="footnote text"/>
    <w:basedOn w:val="Normal"/>
    <w:link w:val="FootnoteTextChar"/>
    <w:semiHidden/>
    <w:unhideWhenUsed/>
    <w:rsid w:val="00F71817"/>
    <w:rPr>
      <w:sz w:val="20"/>
      <w:szCs w:val="20"/>
    </w:rPr>
  </w:style>
  <w:style w:type="character" w:customStyle="1" w:styleId="FootnoteTextChar">
    <w:name w:val="Footnote Text Char"/>
    <w:basedOn w:val="DefaultParagraphFont"/>
    <w:link w:val="FootnoteText"/>
    <w:semiHidden/>
    <w:rsid w:val="00F71817"/>
    <w:rPr>
      <w:rFonts w:ascii="VNI-Times" w:hAnsi="VNI-Times"/>
    </w:rPr>
  </w:style>
  <w:style w:type="character" w:styleId="FootnoteReference">
    <w:name w:val="footnote reference"/>
    <w:basedOn w:val="DefaultParagraphFont"/>
    <w:semiHidden/>
    <w:unhideWhenUsed/>
    <w:rsid w:val="00F718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NT</dc:creator>
  <cp:lastModifiedBy>Windows User</cp:lastModifiedBy>
  <cp:revision>3</cp:revision>
  <cp:lastPrinted>2023-11-28T07:56:00Z</cp:lastPrinted>
  <dcterms:created xsi:type="dcterms:W3CDTF">2023-11-28T07:09:00Z</dcterms:created>
  <dcterms:modified xsi:type="dcterms:W3CDTF">2023-11-28T08:22:00Z</dcterms:modified>
</cp:coreProperties>
</file>